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BF88C" w14:textId="77777777" w:rsidR="004A31B3" w:rsidRDefault="008F3F7E" w:rsidP="006A2B61">
      <w:pPr>
        <w:tabs>
          <w:tab w:val="left" w:pos="4820"/>
        </w:tabs>
        <w:spacing w:after="0" w:line="360" w:lineRule="auto"/>
        <w:ind w:left="0" w:firstLine="0"/>
        <w:rPr>
          <w:rFonts w:ascii="Corbel" w:hAnsi="Corbel"/>
          <w:noProof/>
          <w:sz w:val="24"/>
          <w:szCs w:val="24"/>
        </w:rPr>
      </w:pPr>
      <w:r>
        <w:rPr>
          <w:noProof/>
        </w:rPr>
        <mc:AlternateContent>
          <mc:Choice Requires="wps">
            <w:drawing>
              <wp:anchor distT="0" distB="0" distL="114300" distR="114300" simplePos="0" relativeHeight="251666432" behindDoc="0" locked="0" layoutInCell="1" allowOverlap="1" wp14:anchorId="6950D5F6" wp14:editId="310741A5">
                <wp:simplePos x="0" y="0"/>
                <wp:positionH relativeFrom="column">
                  <wp:posOffset>5031105</wp:posOffset>
                </wp:positionH>
                <wp:positionV relativeFrom="paragraph">
                  <wp:posOffset>-226695</wp:posOffset>
                </wp:positionV>
                <wp:extent cx="912495" cy="1369695"/>
                <wp:effectExtent l="0" t="0" r="0"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2495" cy="136969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F56D3B2" w14:textId="77777777" w:rsidR="006A2B61" w:rsidRDefault="006A2B61" w:rsidP="006A2B61">
                            <w:pPr>
                              <w:jc w:val="center"/>
                            </w:pPr>
                            <w:r w:rsidRPr="00522BD4">
                              <w:rPr>
                                <w:rFonts w:ascii="Times New Roman" w:hAnsi="Times New Roman" w:cs="Times New Roman"/>
                                <w:iCs/>
                                <w:noProof/>
                                <w:sz w:val="28"/>
                                <w:szCs w:val="28"/>
                              </w:rPr>
                              <w:drawing>
                                <wp:inline distT="0" distB="0" distL="0" distR="0" wp14:anchorId="6395761C" wp14:editId="4A504D7B">
                                  <wp:extent cx="685800" cy="965200"/>
                                  <wp:effectExtent l="0" t="0" r="0" b="6350"/>
                                  <wp:docPr id="5123" name="Image 5">
                                    <a:extLst xmlns:a="http://schemas.openxmlformats.org/drawingml/2006/main">
                                      <a:ext uri="{FF2B5EF4-FFF2-40B4-BE49-F238E27FC236}">
                                        <a16:creationId xmlns:a16="http://schemas.microsoft.com/office/drawing/2014/main" id="{A4E7DF29-E130-4614-9C85-F8D6AAA7E1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Image 5">
                                            <a:extLst>
                                              <a:ext uri="{FF2B5EF4-FFF2-40B4-BE49-F238E27FC236}">
                                                <a16:creationId xmlns:a16="http://schemas.microsoft.com/office/drawing/2014/main" id="{A4E7DF29-E130-4614-9C85-F8D6AAA7E1C5}"/>
                                              </a:ext>
                                            </a:extLst>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b="26377"/>
                                          <a:stretch/>
                                        </pic:blipFill>
                                        <pic:spPr bwMode="auto">
                                          <a:xfrm>
                                            <a:off x="0" y="0"/>
                                            <a:ext cx="685800" cy="9652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0D5F6" id="Rectangle 15" o:spid="_x0000_s1026" style="position:absolute;left:0;text-align:left;margin-left:396.15pt;margin-top:-17.85pt;width:71.85pt;height:107.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" fillcolor="white [3201]" stroked="f" strokeweight="1pt">
                <v:textbox>
                  <w:txbxContent>
                    <w:p w14:paraId="0F56D3B2" w14:textId="77777777" w:rsidR="006A2B61" w:rsidRDefault="006A2B61" w:rsidP="006A2B61">
                      <w:pPr>
                        <w:jc w:val="center"/>
                      </w:pPr>
                      <w:r w:rsidRPr="00522BD4">
                        <w:rPr>
                          <w:rFonts w:ascii="Times New Roman" w:hAnsi="Times New Roman" w:cs="Times New Roman"/>
                          <w:iCs/>
                          <w:noProof/>
                          <w:sz w:val="28"/>
                          <w:szCs w:val="28"/>
                        </w:rPr>
                        <w:drawing>
                          <wp:inline distT="0" distB="0" distL="0" distR="0" wp14:anchorId="6395761C" wp14:editId="4A504D7B">
                            <wp:extent cx="685800" cy="965200"/>
                            <wp:effectExtent l="0" t="0" r="0" b="6350"/>
                            <wp:docPr id="5123" name="Image 5">
                              <a:extLst xmlns:a="http://schemas.openxmlformats.org/drawingml/2006/main">
                                <a:ext uri="{FF2B5EF4-FFF2-40B4-BE49-F238E27FC236}">
                                  <a16:creationId xmlns:a16="http://schemas.microsoft.com/office/drawing/2014/main" id="{A4E7DF29-E130-4614-9C85-F8D6AAA7E1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Image 5">
                                      <a:extLst>
                                        <a:ext uri="{FF2B5EF4-FFF2-40B4-BE49-F238E27FC236}">
                                          <a16:creationId xmlns:a16="http://schemas.microsoft.com/office/drawing/2014/main" id="{A4E7DF29-E130-4614-9C85-F8D6AAA7E1C5}"/>
                                        </a:ext>
                                      </a:extLst>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b="26377"/>
                                    <a:stretch/>
                                  </pic:blipFill>
                                  <pic:spPr bwMode="auto">
                                    <a:xfrm>
                                      <a:off x="0" y="0"/>
                                      <a:ext cx="685800" cy="9652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006A2B61" w:rsidRPr="006A2B61">
        <w:rPr>
          <w:rFonts w:ascii="Corbel" w:hAnsi="Corbel" w:cs="Times New Roman"/>
          <w:iCs/>
          <w:noProof/>
          <w:sz w:val="24"/>
          <w:szCs w:val="24"/>
        </w:rPr>
        <w:drawing>
          <wp:inline distT="0" distB="0" distL="0" distR="0" wp14:anchorId="6E68F193" wp14:editId="4B08864B">
            <wp:extent cx="1219200" cy="876300"/>
            <wp:effectExtent l="0" t="0" r="0" b="0"/>
            <wp:docPr id="5124" name="Picture 2" descr="F:\MES DOSSIERS1\congo drapeaux.gif">
              <a:extLst xmlns:a="http://schemas.openxmlformats.org/drawingml/2006/main">
                <a:ext uri="{FF2B5EF4-FFF2-40B4-BE49-F238E27FC236}">
                  <a16:creationId xmlns:a16="http://schemas.microsoft.com/office/drawing/2014/main" id="{3F5E317F-64D6-4533-9344-183CBB579D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2" descr="F:\MES DOSSIERS1\congo drapeaux.gif">
                      <a:extLst>
                        <a:ext uri="{FF2B5EF4-FFF2-40B4-BE49-F238E27FC236}">
                          <a16:creationId xmlns:a16="http://schemas.microsoft.com/office/drawing/2014/main" id="{3F5E317F-64D6-4533-9344-183CBB579D44}"/>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006A2B61" w:rsidRPr="001236BB">
        <w:rPr>
          <w:rFonts w:ascii="Corbel" w:hAnsi="Corbel"/>
          <w:noProof/>
          <w:sz w:val="24"/>
          <w:szCs w:val="24"/>
        </w:rPr>
        <w:t xml:space="preserve">                           </w:t>
      </w:r>
    </w:p>
    <w:p w14:paraId="2ADE2E14" w14:textId="77777777" w:rsidR="004A31B3" w:rsidRDefault="004A31B3" w:rsidP="006A2B61">
      <w:pPr>
        <w:tabs>
          <w:tab w:val="left" w:pos="4820"/>
        </w:tabs>
        <w:spacing w:after="0" w:line="360" w:lineRule="auto"/>
        <w:ind w:left="0" w:firstLine="0"/>
        <w:rPr>
          <w:rFonts w:ascii="Corbel" w:hAnsi="Corbel"/>
          <w:noProof/>
          <w:sz w:val="24"/>
          <w:szCs w:val="24"/>
        </w:rPr>
      </w:pPr>
    </w:p>
    <w:p w14:paraId="0C55B18E" w14:textId="649B0A12" w:rsidR="006A2B61" w:rsidRPr="001236BB" w:rsidRDefault="006A2B61" w:rsidP="006A2B61">
      <w:pPr>
        <w:tabs>
          <w:tab w:val="left" w:pos="4820"/>
        </w:tabs>
        <w:spacing w:after="0" w:line="360" w:lineRule="auto"/>
        <w:ind w:left="0" w:firstLine="0"/>
        <w:rPr>
          <w:rStyle w:val="Accentuation"/>
          <w:rFonts w:ascii="Corbel" w:hAnsi="Corbel" w:cs="Times New Roman"/>
          <w:i w:val="0"/>
          <w:sz w:val="24"/>
          <w:szCs w:val="24"/>
        </w:rPr>
      </w:pPr>
      <w:r w:rsidRPr="001236BB">
        <w:rPr>
          <w:rFonts w:ascii="Corbel" w:hAnsi="Corbel"/>
          <w:noProof/>
          <w:sz w:val="24"/>
          <w:szCs w:val="24"/>
        </w:rPr>
        <w:t xml:space="preserve">                                                                                      </w:t>
      </w:r>
    </w:p>
    <w:p w14:paraId="4E895673" w14:textId="77777777" w:rsidR="006A2B61" w:rsidRPr="001236BB" w:rsidRDefault="006A2B61" w:rsidP="006A2B61">
      <w:pPr>
        <w:spacing w:after="0" w:line="360" w:lineRule="auto"/>
        <w:jc w:val="center"/>
        <w:rPr>
          <w:rStyle w:val="Accentuation"/>
          <w:rFonts w:ascii="Corbel" w:hAnsi="Corbel" w:cs="Times New Roman"/>
          <w:b/>
          <w:bCs/>
          <w:i w:val="0"/>
          <w:sz w:val="24"/>
          <w:szCs w:val="24"/>
        </w:rPr>
      </w:pPr>
    </w:p>
    <w:p w14:paraId="59FEABA2" w14:textId="0B880F20" w:rsidR="004F6872" w:rsidRPr="001236BB" w:rsidRDefault="004F6872">
      <w:pPr>
        <w:spacing w:after="0" w:line="259" w:lineRule="auto"/>
        <w:ind w:left="70" w:right="0" w:firstLine="0"/>
        <w:jc w:val="center"/>
        <w:rPr>
          <w:rFonts w:ascii="Corbel" w:hAnsi="Corbel"/>
          <w:sz w:val="24"/>
          <w:szCs w:val="24"/>
        </w:rPr>
      </w:pPr>
    </w:p>
    <w:p w14:paraId="1A0B3979" w14:textId="3549BB3C" w:rsidR="004F6872" w:rsidRPr="001236BB" w:rsidRDefault="001236BB" w:rsidP="001236BB">
      <w:pPr>
        <w:spacing w:after="58" w:line="259" w:lineRule="auto"/>
        <w:ind w:left="0" w:right="0" w:firstLine="0"/>
        <w:jc w:val="left"/>
        <w:rPr>
          <w:rFonts w:ascii="Corbel" w:hAnsi="Corbel"/>
          <w:sz w:val="24"/>
          <w:szCs w:val="24"/>
        </w:rPr>
      </w:pPr>
      <w:r>
        <w:rPr>
          <w:rFonts w:ascii="Corbel" w:hAnsi="Corbel"/>
          <w:sz w:val="24"/>
          <w:szCs w:val="24"/>
        </w:rPr>
        <w:t xml:space="preserve">                        </w:t>
      </w:r>
      <w:r w:rsidRPr="001236BB">
        <w:rPr>
          <w:rFonts w:ascii="Corbel" w:hAnsi="Corbel"/>
          <w:sz w:val="24"/>
          <w:szCs w:val="24"/>
        </w:rPr>
        <w:t>Projet d’Appui aux Chaine de valeurs agricoles et mines artisanales (PAC)</w:t>
      </w:r>
    </w:p>
    <w:p w14:paraId="3BA8A5B5" w14:textId="77777777" w:rsidR="004F6872" w:rsidRPr="001236BB" w:rsidRDefault="001379B4">
      <w:pPr>
        <w:spacing w:after="310" w:line="259" w:lineRule="auto"/>
        <w:ind w:left="70" w:right="0" w:firstLine="0"/>
        <w:jc w:val="center"/>
        <w:rPr>
          <w:rFonts w:ascii="Corbel" w:hAnsi="Corbel"/>
          <w:sz w:val="32"/>
          <w:szCs w:val="32"/>
        </w:rPr>
      </w:pPr>
      <w:r w:rsidRPr="001236BB">
        <w:rPr>
          <w:rFonts w:ascii="Corbel" w:eastAsia="Calibri" w:hAnsi="Corbel" w:cs="Calibri"/>
          <w:b/>
          <w:sz w:val="32"/>
          <w:szCs w:val="32"/>
        </w:rPr>
        <w:t xml:space="preserve"> </w:t>
      </w:r>
    </w:p>
    <w:p w14:paraId="4FE9E6EC" w14:textId="6D2A3170" w:rsidR="004F6872" w:rsidRPr="00AB5B3E" w:rsidRDefault="00F026B9">
      <w:pPr>
        <w:spacing w:after="0" w:line="259" w:lineRule="auto"/>
        <w:ind w:left="7" w:right="0" w:firstLine="0"/>
        <w:jc w:val="center"/>
        <w:rPr>
          <w:rFonts w:ascii="Corbel" w:hAnsi="Corbel"/>
          <w:sz w:val="32"/>
          <w:szCs w:val="32"/>
          <w:lang w:val="en-US"/>
        </w:rPr>
      </w:pPr>
      <w:r>
        <w:rPr>
          <w:rFonts w:ascii="Corbel" w:eastAsia="Calibri" w:hAnsi="Corbel"/>
          <w:b/>
          <w:sz w:val="32"/>
          <w:szCs w:val="32"/>
          <w:lang w:val="en-US"/>
        </w:rPr>
        <w:t xml:space="preserve">2025 </w:t>
      </w:r>
      <w:r w:rsidR="001379B4" w:rsidRPr="00AB5B3E">
        <w:rPr>
          <w:rFonts w:ascii="Corbel" w:eastAsia="Calibri" w:hAnsi="Corbel"/>
          <w:b/>
          <w:sz w:val="32"/>
          <w:szCs w:val="32"/>
          <w:lang w:val="en-US"/>
        </w:rPr>
        <w:t xml:space="preserve">PROGRESS REPORT </w:t>
      </w:r>
    </w:p>
    <w:p w14:paraId="5B4CC13A" w14:textId="77777777" w:rsidR="004F6872" w:rsidRPr="006A2B61" w:rsidRDefault="001379B4">
      <w:pPr>
        <w:spacing w:after="23" w:line="259" w:lineRule="auto"/>
        <w:ind w:left="70" w:right="0" w:firstLine="0"/>
        <w:jc w:val="center"/>
        <w:rPr>
          <w:rFonts w:ascii="Corbel" w:hAnsi="Corbel"/>
          <w:sz w:val="24"/>
          <w:szCs w:val="24"/>
          <w:lang w:val="en-US"/>
        </w:rPr>
      </w:pPr>
      <w:r w:rsidRPr="006A2B61">
        <w:rPr>
          <w:rFonts w:ascii="Corbel" w:eastAsia="Calibri" w:hAnsi="Corbel"/>
          <w:b/>
          <w:sz w:val="24"/>
          <w:szCs w:val="24"/>
          <w:lang w:val="en-US"/>
        </w:rPr>
        <w:t xml:space="preserve"> </w:t>
      </w:r>
    </w:p>
    <w:p w14:paraId="4CEF2D97" w14:textId="77777777" w:rsidR="00AB5B3E" w:rsidRDefault="00AB5B3E">
      <w:pPr>
        <w:spacing w:after="23" w:line="259" w:lineRule="auto"/>
        <w:ind w:left="70" w:right="0" w:firstLine="0"/>
        <w:jc w:val="center"/>
        <w:rPr>
          <w:rFonts w:ascii="Corbel" w:eastAsia="Calibri" w:hAnsi="Corbel"/>
          <w:b/>
          <w:sz w:val="26"/>
          <w:szCs w:val="26"/>
          <w:lang w:val="en-US"/>
        </w:rPr>
      </w:pPr>
    </w:p>
    <w:p w14:paraId="2A9DB194" w14:textId="1C7EAFD3" w:rsidR="004F6872" w:rsidRPr="00200DE9" w:rsidRDefault="004F6872" w:rsidP="00200DE9">
      <w:pPr>
        <w:spacing w:after="23" w:line="259" w:lineRule="auto"/>
        <w:ind w:left="70" w:right="0" w:firstLine="0"/>
        <w:jc w:val="center"/>
        <w:rPr>
          <w:rFonts w:ascii="Corbel" w:hAnsi="Corbel"/>
          <w:sz w:val="36"/>
          <w:szCs w:val="36"/>
          <w:lang w:val="en-US"/>
        </w:rPr>
      </w:pPr>
    </w:p>
    <w:p w14:paraId="7EB236A1" w14:textId="432BDFCF" w:rsidR="004F6872" w:rsidRPr="00200DE9" w:rsidRDefault="004F6872" w:rsidP="00200DE9">
      <w:pPr>
        <w:spacing w:after="0" w:line="259" w:lineRule="auto"/>
        <w:ind w:left="0" w:right="0" w:firstLine="0"/>
        <w:jc w:val="center"/>
        <w:rPr>
          <w:rFonts w:ascii="Corbel" w:hAnsi="Corbel"/>
          <w:sz w:val="36"/>
          <w:szCs w:val="36"/>
          <w:lang w:val="en-US"/>
        </w:rPr>
      </w:pPr>
    </w:p>
    <w:p w14:paraId="15E6C3B7" w14:textId="0535DDD9" w:rsidR="004F6872" w:rsidRPr="00200DE9" w:rsidRDefault="001379B4" w:rsidP="00200DE9">
      <w:pPr>
        <w:spacing w:after="25" w:line="250" w:lineRule="auto"/>
        <w:ind w:right="0"/>
        <w:jc w:val="center"/>
        <w:rPr>
          <w:rFonts w:ascii="Corbel" w:hAnsi="Corbel"/>
          <w:b/>
          <w:sz w:val="36"/>
          <w:szCs w:val="36"/>
          <w:lang w:val="en-US"/>
        </w:rPr>
      </w:pPr>
      <w:r w:rsidRPr="00200DE9">
        <w:rPr>
          <w:rFonts w:ascii="Corbel" w:hAnsi="Corbel"/>
          <w:b/>
          <w:sz w:val="36"/>
          <w:szCs w:val="36"/>
          <w:lang w:val="en-US"/>
        </w:rPr>
        <w:t>Implementing Agency: United Nations Development Programme</w:t>
      </w:r>
    </w:p>
    <w:p w14:paraId="50EEF575" w14:textId="7E8C728B" w:rsidR="004F6872" w:rsidRPr="00200DE9" w:rsidRDefault="004F6872" w:rsidP="00200DE9">
      <w:pPr>
        <w:spacing w:after="0" w:line="259" w:lineRule="auto"/>
        <w:ind w:left="660" w:right="0" w:firstLine="0"/>
        <w:jc w:val="center"/>
        <w:rPr>
          <w:rFonts w:ascii="Corbel" w:hAnsi="Corbel"/>
          <w:b/>
          <w:sz w:val="36"/>
          <w:szCs w:val="36"/>
          <w:lang w:val="en-US"/>
        </w:rPr>
      </w:pPr>
    </w:p>
    <w:p w14:paraId="48279C7C" w14:textId="77777777" w:rsidR="00AB5B3E" w:rsidRPr="00200DE9" w:rsidRDefault="00AB5B3E" w:rsidP="00200DE9">
      <w:pPr>
        <w:spacing w:after="0" w:line="259" w:lineRule="auto"/>
        <w:ind w:left="660" w:right="0" w:firstLine="0"/>
        <w:jc w:val="center"/>
        <w:rPr>
          <w:rFonts w:ascii="Corbel" w:hAnsi="Corbel"/>
          <w:b/>
          <w:sz w:val="36"/>
          <w:szCs w:val="36"/>
          <w:lang w:val="en-US"/>
        </w:rPr>
      </w:pPr>
    </w:p>
    <w:p w14:paraId="7A4B6942" w14:textId="6D133ED9" w:rsidR="004F6872" w:rsidRPr="00200DE9" w:rsidRDefault="001379B4" w:rsidP="00200DE9">
      <w:pPr>
        <w:spacing w:after="25" w:line="250" w:lineRule="auto"/>
        <w:ind w:right="0"/>
        <w:jc w:val="center"/>
        <w:rPr>
          <w:rFonts w:ascii="Corbel" w:hAnsi="Corbel"/>
          <w:b/>
          <w:sz w:val="36"/>
          <w:szCs w:val="36"/>
          <w:lang w:val="en-US"/>
        </w:rPr>
      </w:pPr>
      <w:r w:rsidRPr="00200DE9">
        <w:rPr>
          <w:rFonts w:ascii="Corbel" w:hAnsi="Corbel"/>
          <w:b/>
          <w:sz w:val="36"/>
          <w:szCs w:val="36"/>
          <w:lang w:val="en-US"/>
        </w:rPr>
        <w:t>Country: Democratic Republic of the Congo</w:t>
      </w:r>
    </w:p>
    <w:p w14:paraId="6A7259C7" w14:textId="77777777" w:rsidR="00AB5B3E" w:rsidRPr="00200DE9" w:rsidRDefault="00AB5B3E" w:rsidP="00200DE9">
      <w:pPr>
        <w:spacing w:after="25" w:line="250" w:lineRule="auto"/>
        <w:ind w:right="0"/>
        <w:jc w:val="center"/>
        <w:rPr>
          <w:rFonts w:ascii="Corbel" w:hAnsi="Corbel"/>
          <w:b/>
          <w:sz w:val="36"/>
          <w:szCs w:val="36"/>
          <w:lang w:val="en-US"/>
        </w:rPr>
      </w:pPr>
    </w:p>
    <w:p w14:paraId="3A120E6D" w14:textId="165EEA85" w:rsidR="004F6872" w:rsidRPr="00200DE9" w:rsidRDefault="004F6872" w:rsidP="00200DE9">
      <w:pPr>
        <w:spacing w:after="0" w:line="259" w:lineRule="auto"/>
        <w:ind w:left="660" w:right="0" w:firstLine="0"/>
        <w:jc w:val="center"/>
        <w:rPr>
          <w:rFonts w:ascii="Corbel" w:hAnsi="Corbel"/>
          <w:b/>
          <w:sz w:val="36"/>
          <w:szCs w:val="36"/>
          <w:lang w:val="en-US"/>
        </w:rPr>
      </w:pPr>
    </w:p>
    <w:p w14:paraId="1DC1B196" w14:textId="3A7FAE57" w:rsidR="004F6872" w:rsidRPr="00200DE9" w:rsidRDefault="00667B4D" w:rsidP="00200DE9">
      <w:pPr>
        <w:jc w:val="center"/>
        <w:rPr>
          <w:rFonts w:ascii="Corbel" w:hAnsi="Corbel"/>
          <w:b/>
          <w:sz w:val="36"/>
          <w:szCs w:val="36"/>
        </w:rPr>
      </w:pPr>
      <w:r w:rsidRPr="00200DE9">
        <w:rPr>
          <w:rFonts w:ascii="Corbel" w:hAnsi="Corbel"/>
          <w:b/>
          <w:sz w:val="36"/>
          <w:szCs w:val="36"/>
        </w:rPr>
        <w:t xml:space="preserve">Project : </w:t>
      </w:r>
      <w:r w:rsidR="001236BB" w:rsidRPr="00200DE9">
        <w:rPr>
          <w:rFonts w:ascii="Corbel" w:hAnsi="Corbel"/>
          <w:b/>
          <w:sz w:val="36"/>
          <w:szCs w:val="36"/>
        </w:rPr>
        <w:t xml:space="preserve">Projet d’Appui aux Chaine de valeurs agricoles et mines artisanales </w:t>
      </w:r>
    </w:p>
    <w:p w14:paraId="2AC68349" w14:textId="30416286" w:rsidR="004F6872" w:rsidRPr="00AB5B3E" w:rsidRDefault="001379B4">
      <w:pPr>
        <w:spacing w:after="0" w:line="259" w:lineRule="auto"/>
        <w:ind w:left="660" w:right="0" w:firstLine="0"/>
        <w:jc w:val="left"/>
        <w:rPr>
          <w:rFonts w:ascii="Corbel" w:hAnsi="Corbel"/>
          <w:b/>
          <w:sz w:val="28"/>
          <w:szCs w:val="28"/>
        </w:rPr>
      </w:pPr>
      <w:r w:rsidRPr="00AB5B3E">
        <w:rPr>
          <w:rFonts w:ascii="Corbel" w:hAnsi="Corbel"/>
          <w:b/>
          <w:sz w:val="28"/>
          <w:szCs w:val="28"/>
        </w:rPr>
        <w:t xml:space="preserve"> </w:t>
      </w:r>
    </w:p>
    <w:p w14:paraId="576D7B7B" w14:textId="1E26FE7E" w:rsidR="006A2B61" w:rsidRDefault="006A2B61">
      <w:pPr>
        <w:spacing w:after="0" w:line="259" w:lineRule="auto"/>
        <w:ind w:left="660" w:right="0" w:firstLine="0"/>
        <w:jc w:val="left"/>
        <w:rPr>
          <w:rFonts w:ascii="Corbel" w:hAnsi="Corbel"/>
          <w:b/>
          <w:sz w:val="24"/>
          <w:szCs w:val="24"/>
        </w:rPr>
      </w:pPr>
    </w:p>
    <w:p w14:paraId="58FDF553" w14:textId="21B94AEB" w:rsidR="006A2B61" w:rsidRDefault="006A2B61">
      <w:pPr>
        <w:spacing w:after="0" w:line="259" w:lineRule="auto"/>
        <w:ind w:left="660" w:right="0" w:firstLine="0"/>
        <w:jc w:val="left"/>
        <w:rPr>
          <w:rFonts w:ascii="Corbel" w:hAnsi="Corbel"/>
          <w:b/>
          <w:sz w:val="24"/>
          <w:szCs w:val="24"/>
        </w:rPr>
      </w:pPr>
    </w:p>
    <w:p w14:paraId="5C7BE413" w14:textId="17E98A6A" w:rsidR="006A2B61" w:rsidRDefault="006A2B61">
      <w:pPr>
        <w:spacing w:after="0" w:line="259" w:lineRule="auto"/>
        <w:ind w:left="660" w:right="0" w:firstLine="0"/>
        <w:jc w:val="left"/>
        <w:rPr>
          <w:rFonts w:ascii="Corbel" w:hAnsi="Corbel"/>
          <w:b/>
          <w:sz w:val="24"/>
          <w:szCs w:val="24"/>
        </w:rPr>
      </w:pPr>
    </w:p>
    <w:p w14:paraId="756FD25B" w14:textId="5DE5E2B2" w:rsidR="006A2B61" w:rsidRDefault="006A2B61">
      <w:pPr>
        <w:spacing w:after="0" w:line="259" w:lineRule="auto"/>
        <w:ind w:left="660" w:right="0" w:firstLine="0"/>
        <w:jc w:val="left"/>
        <w:rPr>
          <w:rFonts w:ascii="Corbel" w:hAnsi="Corbel"/>
          <w:b/>
          <w:sz w:val="24"/>
          <w:szCs w:val="24"/>
        </w:rPr>
      </w:pPr>
    </w:p>
    <w:p w14:paraId="5736A765" w14:textId="66C0BAA3" w:rsidR="006A2B61" w:rsidRDefault="006A2B61">
      <w:pPr>
        <w:spacing w:after="0" w:line="259" w:lineRule="auto"/>
        <w:ind w:left="660" w:right="0" w:firstLine="0"/>
        <w:jc w:val="left"/>
        <w:rPr>
          <w:rFonts w:ascii="Corbel" w:hAnsi="Corbel"/>
          <w:b/>
          <w:sz w:val="24"/>
          <w:szCs w:val="24"/>
        </w:rPr>
      </w:pPr>
    </w:p>
    <w:p w14:paraId="0AC4DD1B" w14:textId="3D62F8C6" w:rsidR="006A2B61" w:rsidRDefault="006A2B61">
      <w:pPr>
        <w:spacing w:after="0" w:line="259" w:lineRule="auto"/>
        <w:ind w:left="660" w:right="0" w:firstLine="0"/>
        <w:jc w:val="left"/>
        <w:rPr>
          <w:rFonts w:ascii="Corbel" w:hAnsi="Corbel"/>
          <w:b/>
          <w:sz w:val="24"/>
          <w:szCs w:val="24"/>
        </w:rPr>
      </w:pPr>
    </w:p>
    <w:p w14:paraId="18EEA4F7" w14:textId="163B53D3" w:rsidR="006A2B61" w:rsidRDefault="006A2B61">
      <w:pPr>
        <w:spacing w:after="0" w:line="259" w:lineRule="auto"/>
        <w:ind w:left="660" w:right="0" w:firstLine="0"/>
        <w:jc w:val="left"/>
        <w:rPr>
          <w:rFonts w:ascii="Corbel" w:hAnsi="Corbel"/>
          <w:b/>
          <w:sz w:val="24"/>
          <w:szCs w:val="24"/>
        </w:rPr>
      </w:pPr>
    </w:p>
    <w:p w14:paraId="7D0B930D" w14:textId="40154BEA" w:rsidR="006A2B61" w:rsidRDefault="006A2B61">
      <w:pPr>
        <w:spacing w:after="0" w:line="259" w:lineRule="auto"/>
        <w:ind w:left="660" w:right="0" w:firstLine="0"/>
        <w:jc w:val="left"/>
        <w:rPr>
          <w:rFonts w:ascii="Corbel" w:hAnsi="Corbel"/>
          <w:b/>
          <w:sz w:val="24"/>
          <w:szCs w:val="24"/>
        </w:rPr>
      </w:pPr>
    </w:p>
    <w:p w14:paraId="0C0E22F5" w14:textId="155FC768" w:rsidR="006A2B61" w:rsidRDefault="006A2B61">
      <w:pPr>
        <w:spacing w:after="0" w:line="259" w:lineRule="auto"/>
        <w:ind w:left="660" w:right="0" w:firstLine="0"/>
        <w:jc w:val="left"/>
        <w:rPr>
          <w:rFonts w:ascii="Corbel" w:hAnsi="Corbel"/>
          <w:b/>
          <w:sz w:val="24"/>
          <w:szCs w:val="24"/>
        </w:rPr>
      </w:pPr>
    </w:p>
    <w:p w14:paraId="16718F51" w14:textId="1D93C230" w:rsidR="006A2B61" w:rsidRDefault="006A2B61">
      <w:pPr>
        <w:spacing w:after="0" w:line="259" w:lineRule="auto"/>
        <w:ind w:left="660" w:right="0" w:firstLine="0"/>
        <w:jc w:val="left"/>
        <w:rPr>
          <w:rFonts w:ascii="Corbel" w:hAnsi="Corbel"/>
          <w:b/>
          <w:sz w:val="24"/>
          <w:szCs w:val="24"/>
        </w:rPr>
      </w:pPr>
    </w:p>
    <w:p w14:paraId="1A3B7070" w14:textId="77777777" w:rsidR="005602A4" w:rsidRDefault="005602A4">
      <w:pPr>
        <w:spacing w:after="0" w:line="259" w:lineRule="auto"/>
        <w:ind w:left="660" w:right="0" w:firstLine="0"/>
        <w:jc w:val="left"/>
        <w:rPr>
          <w:rFonts w:ascii="Corbel" w:hAnsi="Corbel"/>
          <w:b/>
          <w:sz w:val="24"/>
          <w:szCs w:val="24"/>
        </w:rPr>
      </w:pPr>
    </w:p>
    <w:p w14:paraId="5F38BCAE" w14:textId="77777777" w:rsidR="005602A4" w:rsidRDefault="005602A4">
      <w:pPr>
        <w:spacing w:after="0" w:line="259" w:lineRule="auto"/>
        <w:ind w:left="660" w:right="0" w:firstLine="0"/>
        <w:jc w:val="left"/>
        <w:rPr>
          <w:rFonts w:ascii="Corbel" w:hAnsi="Corbel"/>
          <w:b/>
          <w:sz w:val="24"/>
          <w:szCs w:val="24"/>
        </w:rPr>
      </w:pPr>
    </w:p>
    <w:p w14:paraId="497D603A" w14:textId="69E16E5B" w:rsidR="006A2B61" w:rsidRDefault="006A2B61">
      <w:pPr>
        <w:spacing w:after="0" w:line="259" w:lineRule="auto"/>
        <w:ind w:left="660" w:right="0" w:firstLine="0"/>
        <w:jc w:val="left"/>
        <w:rPr>
          <w:rFonts w:ascii="Corbel" w:hAnsi="Corbel"/>
          <w:b/>
          <w:sz w:val="24"/>
          <w:szCs w:val="24"/>
        </w:rPr>
      </w:pPr>
    </w:p>
    <w:tbl>
      <w:tblPr>
        <w:tblStyle w:val="TableGrid"/>
        <w:tblW w:w="9470" w:type="dxa"/>
        <w:tblInd w:w="5" w:type="dxa"/>
        <w:tblCellMar>
          <w:top w:w="11" w:type="dxa"/>
          <w:right w:w="78" w:type="dxa"/>
        </w:tblCellMar>
        <w:tblLook w:val="04A0" w:firstRow="1" w:lastRow="0" w:firstColumn="1" w:lastColumn="0" w:noHBand="0" w:noVBand="1"/>
      </w:tblPr>
      <w:tblGrid>
        <w:gridCol w:w="2684"/>
        <w:gridCol w:w="6786"/>
      </w:tblGrid>
      <w:tr w:rsidR="004F6872" w:rsidRPr="005F6CD3" w14:paraId="7DF5DB9B" w14:textId="77777777" w:rsidTr="00153FDF">
        <w:trPr>
          <w:trHeight w:val="262"/>
        </w:trPr>
        <w:tc>
          <w:tcPr>
            <w:tcW w:w="2684" w:type="dxa"/>
            <w:tcBorders>
              <w:top w:val="single" w:sz="4" w:space="0" w:color="000000"/>
              <w:left w:val="single" w:sz="4" w:space="0" w:color="000000"/>
              <w:bottom w:val="single" w:sz="4" w:space="0" w:color="000000"/>
              <w:right w:val="single" w:sz="4" w:space="0" w:color="000000"/>
            </w:tcBorders>
          </w:tcPr>
          <w:p w14:paraId="6295DD20" w14:textId="01001950" w:rsidR="004F6872" w:rsidRPr="005F6CD3" w:rsidRDefault="001379B4">
            <w:pPr>
              <w:spacing w:after="0" w:line="259" w:lineRule="auto"/>
              <w:ind w:left="-5" w:right="0" w:firstLine="0"/>
              <w:jc w:val="left"/>
              <w:rPr>
                <w:sz w:val="24"/>
                <w:szCs w:val="24"/>
              </w:rPr>
            </w:pPr>
            <w:r w:rsidRPr="005F6CD3">
              <w:rPr>
                <w:rFonts w:eastAsia="Calibri"/>
                <w:sz w:val="24"/>
                <w:szCs w:val="24"/>
              </w:rPr>
              <w:t xml:space="preserve">  </w:t>
            </w:r>
            <w:r w:rsidRPr="005F6CD3">
              <w:rPr>
                <w:sz w:val="24"/>
                <w:szCs w:val="24"/>
              </w:rPr>
              <w:t xml:space="preserve">Reporting Period </w:t>
            </w:r>
          </w:p>
        </w:tc>
        <w:tc>
          <w:tcPr>
            <w:tcW w:w="6786" w:type="dxa"/>
            <w:tcBorders>
              <w:top w:val="single" w:sz="4" w:space="0" w:color="000000"/>
              <w:left w:val="single" w:sz="4" w:space="0" w:color="000000"/>
              <w:bottom w:val="single" w:sz="4" w:space="0" w:color="000000"/>
              <w:right w:val="single" w:sz="4" w:space="0" w:color="000000"/>
            </w:tcBorders>
          </w:tcPr>
          <w:p w14:paraId="2A50EF37" w14:textId="0C6DBA22" w:rsidR="004F6872" w:rsidRPr="005F6CD3" w:rsidRDefault="00033880">
            <w:pPr>
              <w:spacing w:after="0" w:line="259" w:lineRule="auto"/>
              <w:ind w:left="108" w:right="0" w:firstLine="0"/>
              <w:jc w:val="left"/>
              <w:rPr>
                <w:sz w:val="24"/>
                <w:szCs w:val="24"/>
              </w:rPr>
            </w:pPr>
            <w:proofErr w:type="spellStart"/>
            <w:r w:rsidRPr="005F6CD3">
              <w:rPr>
                <w:sz w:val="24"/>
                <w:szCs w:val="24"/>
              </w:rPr>
              <w:t>Decembre</w:t>
            </w:r>
            <w:proofErr w:type="spellEnd"/>
            <w:r w:rsidRPr="005F6CD3">
              <w:rPr>
                <w:sz w:val="24"/>
                <w:szCs w:val="24"/>
              </w:rPr>
              <w:t xml:space="preserve"> 202</w:t>
            </w:r>
            <w:r w:rsidR="00115662">
              <w:rPr>
                <w:sz w:val="24"/>
                <w:szCs w:val="24"/>
              </w:rPr>
              <w:t>4</w:t>
            </w:r>
            <w:r w:rsidR="00CC72CC" w:rsidRPr="005F6CD3">
              <w:rPr>
                <w:sz w:val="24"/>
                <w:szCs w:val="24"/>
              </w:rPr>
              <w:t xml:space="preserve"> – </w:t>
            </w:r>
            <w:proofErr w:type="spellStart"/>
            <w:r w:rsidRPr="005F6CD3">
              <w:rPr>
                <w:sz w:val="24"/>
                <w:szCs w:val="24"/>
              </w:rPr>
              <w:t>Decembre</w:t>
            </w:r>
            <w:proofErr w:type="spellEnd"/>
            <w:r w:rsidRPr="005F6CD3">
              <w:rPr>
                <w:sz w:val="24"/>
                <w:szCs w:val="24"/>
              </w:rPr>
              <w:t xml:space="preserve"> 202</w:t>
            </w:r>
            <w:r w:rsidR="00115662">
              <w:rPr>
                <w:sz w:val="24"/>
                <w:szCs w:val="24"/>
              </w:rPr>
              <w:t>5</w:t>
            </w:r>
          </w:p>
        </w:tc>
      </w:tr>
      <w:tr w:rsidR="004F6872" w:rsidRPr="005F6CD3" w14:paraId="31042869" w14:textId="77777777" w:rsidTr="00153FDF">
        <w:trPr>
          <w:trHeight w:val="264"/>
        </w:trPr>
        <w:tc>
          <w:tcPr>
            <w:tcW w:w="2684" w:type="dxa"/>
            <w:tcBorders>
              <w:top w:val="single" w:sz="4" w:space="0" w:color="000000"/>
              <w:left w:val="single" w:sz="4" w:space="0" w:color="000000"/>
              <w:bottom w:val="single" w:sz="4" w:space="0" w:color="000000"/>
              <w:right w:val="single" w:sz="4" w:space="0" w:color="000000"/>
            </w:tcBorders>
          </w:tcPr>
          <w:p w14:paraId="5BF6C636" w14:textId="77777777" w:rsidR="004F6872" w:rsidRPr="005F6CD3" w:rsidRDefault="001379B4">
            <w:pPr>
              <w:spacing w:after="0" w:line="259" w:lineRule="auto"/>
              <w:ind w:left="108" w:right="0" w:firstLine="0"/>
              <w:jc w:val="left"/>
              <w:rPr>
                <w:sz w:val="24"/>
                <w:szCs w:val="24"/>
              </w:rPr>
            </w:pPr>
            <w:r w:rsidRPr="005F6CD3">
              <w:rPr>
                <w:sz w:val="24"/>
                <w:szCs w:val="24"/>
              </w:rPr>
              <w:t xml:space="preserve">Donor </w:t>
            </w:r>
          </w:p>
        </w:tc>
        <w:tc>
          <w:tcPr>
            <w:tcW w:w="6786" w:type="dxa"/>
            <w:tcBorders>
              <w:top w:val="single" w:sz="4" w:space="0" w:color="000000"/>
              <w:left w:val="single" w:sz="4" w:space="0" w:color="000000"/>
              <w:bottom w:val="single" w:sz="4" w:space="0" w:color="000000"/>
              <w:right w:val="single" w:sz="4" w:space="0" w:color="000000"/>
            </w:tcBorders>
          </w:tcPr>
          <w:p w14:paraId="251EFE07" w14:textId="685647FC" w:rsidR="004F6872" w:rsidRPr="005F6CD3" w:rsidRDefault="009A5439">
            <w:pPr>
              <w:spacing w:after="0" w:line="259" w:lineRule="auto"/>
              <w:ind w:left="108" w:right="0" w:firstLine="0"/>
              <w:jc w:val="left"/>
              <w:rPr>
                <w:sz w:val="24"/>
                <w:szCs w:val="24"/>
              </w:rPr>
            </w:pPr>
            <w:r w:rsidRPr="005F6CD3">
              <w:rPr>
                <w:sz w:val="24"/>
                <w:szCs w:val="24"/>
              </w:rPr>
              <w:t xml:space="preserve">Fonds </w:t>
            </w:r>
            <w:r w:rsidR="00033880" w:rsidRPr="005F6CD3">
              <w:rPr>
                <w:sz w:val="24"/>
                <w:szCs w:val="24"/>
              </w:rPr>
              <w:t>TRAC</w:t>
            </w:r>
          </w:p>
        </w:tc>
      </w:tr>
      <w:tr w:rsidR="004F6872" w:rsidRPr="00294B34" w14:paraId="0BE80EC5" w14:textId="77777777" w:rsidTr="00153FDF">
        <w:trPr>
          <w:trHeight w:val="262"/>
        </w:trPr>
        <w:tc>
          <w:tcPr>
            <w:tcW w:w="2684" w:type="dxa"/>
            <w:tcBorders>
              <w:top w:val="single" w:sz="4" w:space="0" w:color="000000"/>
              <w:left w:val="single" w:sz="4" w:space="0" w:color="000000"/>
              <w:bottom w:val="single" w:sz="4" w:space="0" w:color="000000"/>
              <w:right w:val="single" w:sz="4" w:space="0" w:color="000000"/>
            </w:tcBorders>
          </w:tcPr>
          <w:p w14:paraId="078F2422" w14:textId="77777777" w:rsidR="004F6872" w:rsidRPr="005F6CD3" w:rsidRDefault="001379B4">
            <w:pPr>
              <w:spacing w:after="0" w:line="259" w:lineRule="auto"/>
              <w:ind w:left="108" w:right="0" w:firstLine="0"/>
              <w:jc w:val="left"/>
              <w:rPr>
                <w:sz w:val="24"/>
                <w:szCs w:val="24"/>
              </w:rPr>
            </w:pPr>
            <w:r w:rsidRPr="005F6CD3">
              <w:rPr>
                <w:sz w:val="24"/>
                <w:szCs w:val="24"/>
              </w:rPr>
              <w:t xml:space="preserve">Country  </w:t>
            </w:r>
          </w:p>
        </w:tc>
        <w:tc>
          <w:tcPr>
            <w:tcW w:w="6786" w:type="dxa"/>
            <w:tcBorders>
              <w:top w:val="single" w:sz="4" w:space="0" w:color="000000"/>
              <w:left w:val="single" w:sz="4" w:space="0" w:color="000000"/>
              <w:bottom w:val="single" w:sz="4" w:space="0" w:color="000000"/>
              <w:right w:val="single" w:sz="4" w:space="0" w:color="000000"/>
            </w:tcBorders>
          </w:tcPr>
          <w:p w14:paraId="1969D39E" w14:textId="77777777" w:rsidR="004F6872" w:rsidRPr="005F6CD3" w:rsidRDefault="001379B4">
            <w:pPr>
              <w:spacing w:after="0" w:line="259" w:lineRule="auto"/>
              <w:ind w:left="108" w:right="0" w:firstLine="0"/>
              <w:jc w:val="left"/>
              <w:rPr>
                <w:sz w:val="24"/>
                <w:szCs w:val="24"/>
                <w:lang w:val="en-US"/>
              </w:rPr>
            </w:pPr>
            <w:r w:rsidRPr="005F6CD3">
              <w:rPr>
                <w:sz w:val="24"/>
                <w:szCs w:val="24"/>
                <w:lang w:val="en-US"/>
              </w:rPr>
              <w:t xml:space="preserve">Democratic Republic of the Congo </w:t>
            </w:r>
          </w:p>
        </w:tc>
      </w:tr>
      <w:tr w:rsidR="004F6872" w:rsidRPr="005F6CD3" w14:paraId="01BB4286" w14:textId="77777777" w:rsidTr="00153FDF">
        <w:trPr>
          <w:trHeight w:val="1022"/>
        </w:trPr>
        <w:tc>
          <w:tcPr>
            <w:tcW w:w="2684" w:type="dxa"/>
            <w:tcBorders>
              <w:top w:val="single" w:sz="4" w:space="0" w:color="000000"/>
              <w:left w:val="single" w:sz="4" w:space="0" w:color="000000"/>
              <w:bottom w:val="single" w:sz="4" w:space="0" w:color="000000"/>
              <w:right w:val="single" w:sz="4" w:space="0" w:color="000000"/>
            </w:tcBorders>
          </w:tcPr>
          <w:p w14:paraId="608B6226" w14:textId="77777777" w:rsidR="004F6872" w:rsidRPr="005F6CD3" w:rsidRDefault="001379B4">
            <w:pPr>
              <w:spacing w:after="0" w:line="259" w:lineRule="auto"/>
              <w:ind w:left="108" w:right="0" w:firstLine="0"/>
              <w:jc w:val="left"/>
              <w:rPr>
                <w:sz w:val="24"/>
                <w:szCs w:val="24"/>
              </w:rPr>
            </w:pPr>
            <w:r w:rsidRPr="005F6CD3">
              <w:rPr>
                <w:sz w:val="24"/>
                <w:szCs w:val="24"/>
              </w:rPr>
              <w:t xml:space="preserve">Project Title </w:t>
            </w:r>
          </w:p>
        </w:tc>
        <w:tc>
          <w:tcPr>
            <w:tcW w:w="6786" w:type="dxa"/>
            <w:tcBorders>
              <w:top w:val="single" w:sz="4" w:space="0" w:color="000000"/>
              <w:left w:val="single" w:sz="4" w:space="0" w:color="000000"/>
              <w:bottom w:val="single" w:sz="4" w:space="0" w:color="000000"/>
              <w:right w:val="single" w:sz="4" w:space="0" w:color="000000"/>
            </w:tcBorders>
          </w:tcPr>
          <w:p w14:paraId="04E935A2" w14:textId="1729CD18" w:rsidR="004F6872" w:rsidRPr="005F6CD3" w:rsidRDefault="00033880">
            <w:pPr>
              <w:spacing w:after="0" w:line="259" w:lineRule="auto"/>
              <w:ind w:left="108" w:right="0" w:firstLine="0"/>
              <w:jc w:val="left"/>
              <w:rPr>
                <w:b/>
                <w:bCs/>
                <w:sz w:val="24"/>
                <w:szCs w:val="24"/>
              </w:rPr>
            </w:pPr>
            <w:r w:rsidRPr="005F6CD3">
              <w:rPr>
                <w:b/>
                <w:bCs/>
                <w:sz w:val="24"/>
                <w:szCs w:val="24"/>
              </w:rPr>
              <w:t>Projet d’Appui aux Chaine de valeurs agricoles et mines artisanales (PAC)</w:t>
            </w:r>
          </w:p>
        </w:tc>
      </w:tr>
      <w:tr w:rsidR="004F6872" w:rsidRPr="005F6CD3" w14:paraId="508469ED" w14:textId="77777777" w:rsidTr="00D63884">
        <w:trPr>
          <w:trHeight w:val="546"/>
        </w:trPr>
        <w:tc>
          <w:tcPr>
            <w:tcW w:w="2684" w:type="dxa"/>
            <w:tcBorders>
              <w:top w:val="single" w:sz="4" w:space="0" w:color="000000"/>
              <w:left w:val="single" w:sz="4" w:space="0" w:color="000000"/>
              <w:bottom w:val="single" w:sz="4" w:space="0" w:color="000000"/>
              <w:right w:val="single" w:sz="4" w:space="0" w:color="000000"/>
            </w:tcBorders>
          </w:tcPr>
          <w:p w14:paraId="07F3CAC7" w14:textId="77777777" w:rsidR="004F6872" w:rsidRPr="005F6CD3" w:rsidRDefault="001379B4">
            <w:pPr>
              <w:spacing w:after="0" w:line="259" w:lineRule="auto"/>
              <w:ind w:left="108" w:right="0" w:firstLine="0"/>
              <w:jc w:val="left"/>
              <w:rPr>
                <w:sz w:val="24"/>
                <w:szCs w:val="24"/>
                <w:lang w:val="en-US"/>
              </w:rPr>
            </w:pPr>
            <w:r w:rsidRPr="005F6CD3">
              <w:rPr>
                <w:sz w:val="24"/>
                <w:szCs w:val="24"/>
                <w:lang w:val="en-US"/>
              </w:rPr>
              <w:t xml:space="preserve">Project ID </w:t>
            </w:r>
          </w:p>
          <w:p w14:paraId="2EB6DB56" w14:textId="54B436BC" w:rsidR="004F6872" w:rsidRPr="005F6CD3" w:rsidRDefault="001379B4">
            <w:pPr>
              <w:spacing w:after="0" w:line="259" w:lineRule="auto"/>
              <w:ind w:left="108" w:right="0" w:firstLine="0"/>
              <w:jc w:val="left"/>
              <w:rPr>
                <w:sz w:val="24"/>
                <w:szCs w:val="24"/>
                <w:lang w:val="en-US"/>
              </w:rPr>
            </w:pPr>
            <w:r w:rsidRPr="005F6CD3">
              <w:rPr>
                <w:sz w:val="24"/>
                <w:szCs w:val="24"/>
                <w:lang w:val="en-US"/>
              </w:rPr>
              <w:t xml:space="preserve">(Atlas Award ID) </w:t>
            </w:r>
          </w:p>
          <w:p w14:paraId="20A4AD81" w14:textId="77777777" w:rsidR="006A2B61" w:rsidRPr="005F6CD3" w:rsidRDefault="006A2B61">
            <w:pPr>
              <w:spacing w:after="0" w:line="259" w:lineRule="auto"/>
              <w:ind w:left="108" w:right="0" w:firstLine="0"/>
              <w:jc w:val="left"/>
              <w:rPr>
                <w:sz w:val="24"/>
                <w:szCs w:val="24"/>
                <w:lang w:val="en-US"/>
              </w:rPr>
            </w:pPr>
          </w:p>
          <w:p w14:paraId="38092EB3" w14:textId="77777777" w:rsidR="004F6872" w:rsidRPr="005F6CD3" w:rsidRDefault="001379B4">
            <w:pPr>
              <w:spacing w:after="0" w:line="259" w:lineRule="auto"/>
              <w:ind w:left="108" w:right="0" w:firstLine="0"/>
              <w:jc w:val="left"/>
              <w:rPr>
                <w:sz w:val="24"/>
                <w:szCs w:val="24"/>
                <w:lang w:val="en-US"/>
              </w:rPr>
            </w:pPr>
            <w:proofErr w:type="gramStart"/>
            <w:r w:rsidRPr="005F6CD3">
              <w:rPr>
                <w:sz w:val="24"/>
                <w:szCs w:val="24"/>
                <w:lang w:val="en-US"/>
              </w:rPr>
              <w:t>Outputs</w:t>
            </w:r>
            <w:proofErr w:type="gramEnd"/>
            <w:r w:rsidRPr="005F6CD3">
              <w:rPr>
                <w:sz w:val="24"/>
                <w:szCs w:val="24"/>
                <w:lang w:val="en-US"/>
              </w:rPr>
              <w:t xml:space="preserve"> </w:t>
            </w:r>
          </w:p>
          <w:p w14:paraId="53516A05" w14:textId="77777777" w:rsidR="004F6872" w:rsidRPr="005F6CD3" w:rsidRDefault="001379B4">
            <w:pPr>
              <w:spacing w:after="0" w:line="259" w:lineRule="auto"/>
              <w:ind w:left="108" w:right="0" w:firstLine="0"/>
              <w:jc w:val="left"/>
              <w:rPr>
                <w:sz w:val="24"/>
                <w:szCs w:val="24"/>
                <w:lang w:val="en-US"/>
              </w:rPr>
            </w:pPr>
            <w:r w:rsidRPr="005F6CD3">
              <w:rPr>
                <w:sz w:val="24"/>
                <w:szCs w:val="24"/>
                <w:lang w:val="en-US"/>
              </w:rPr>
              <w:t xml:space="preserve">(Atlas Project ID and </w:t>
            </w:r>
          </w:p>
          <w:p w14:paraId="755D3401" w14:textId="77777777" w:rsidR="004F6872" w:rsidRPr="005F6CD3" w:rsidRDefault="001379B4">
            <w:pPr>
              <w:spacing w:after="0" w:line="259" w:lineRule="auto"/>
              <w:ind w:left="108" w:right="0" w:firstLine="0"/>
              <w:jc w:val="left"/>
              <w:rPr>
                <w:sz w:val="24"/>
                <w:szCs w:val="24"/>
                <w:lang w:val="en-US"/>
              </w:rPr>
            </w:pPr>
            <w:r w:rsidRPr="005F6CD3">
              <w:rPr>
                <w:sz w:val="24"/>
                <w:szCs w:val="24"/>
                <w:lang w:val="en-US"/>
              </w:rPr>
              <w:t xml:space="preserve">Description) </w:t>
            </w:r>
          </w:p>
          <w:p w14:paraId="13A103AD" w14:textId="77777777" w:rsidR="004F6872" w:rsidRPr="005F6CD3" w:rsidRDefault="001379B4">
            <w:pPr>
              <w:spacing w:after="0" w:line="259" w:lineRule="auto"/>
              <w:ind w:left="108" w:right="0" w:firstLine="0"/>
              <w:jc w:val="left"/>
              <w:rPr>
                <w:sz w:val="24"/>
                <w:szCs w:val="24"/>
                <w:lang w:val="en-US"/>
              </w:rPr>
            </w:pPr>
            <w:r w:rsidRPr="005F6CD3">
              <w:rPr>
                <w:sz w:val="24"/>
                <w:szCs w:val="24"/>
                <w:lang w:val="en-US"/>
              </w:rPr>
              <w:t xml:space="preserve">Strategic Plan and/or CPD </w:t>
            </w:r>
          </w:p>
          <w:p w14:paraId="2316BA53" w14:textId="77777777" w:rsidR="004F6872" w:rsidRPr="005F6CD3" w:rsidRDefault="001379B4">
            <w:pPr>
              <w:spacing w:after="0" w:line="259" w:lineRule="auto"/>
              <w:ind w:left="108" w:right="0" w:firstLine="0"/>
              <w:jc w:val="left"/>
              <w:rPr>
                <w:sz w:val="24"/>
                <w:szCs w:val="24"/>
                <w:lang w:val="en-US"/>
              </w:rPr>
            </w:pPr>
            <w:r w:rsidRPr="005F6CD3">
              <w:rPr>
                <w:sz w:val="24"/>
                <w:szCs w:val="24"/>
                <w:lang w:val="en-US"/>
              </w:rPr>
              <w:t xml:space="preserve">Outcomes </w:t>
            </w:r>
          </w:p>
        </w:tc>
        <w:tc>
          <w:tcPr>
            <w:tcW w:w="6786" w:type="dxa"/>
            <w:tcBorders>
              <w:top w:val="single" w:sz="4" w:space="0" w:color="000000"/>
              <w:left w:val="single" w:sz="4" w:space="0" w:color="000000"/>
              <w:bottom w:val="single" w:sz="4" w:space="0" w:color="000000"/>
              <w:right w:val="single" w:sz="4" w:space="0" w:color="000000"/>
            </w:tcBorders>
          </w:tcPr>
          <w:p w14:paraId="39F6B7A7" w14:textId="446FA847" w:rsidR="004F6872" w:rsidRPr="00115662" w:rsidRDefault="004F6872" w:rsidP="00153FDF">
            <w:pPr>
              <w:spacing w:after="0" w:line="259" w:lineRule="auto"/>
              <w:ind w:right="0"/>
              <w:jc w:val="left"/>
              <w:rPr>
                <w:b/>
                <w:bCs/>
                <w:sz w:val="24"/>
                <w:szCs w:val="24"/>
                <w:lang w:val="en-US"/>
              </w:rPr>
            </w:pPr>
          </w:p>
          <w:p w14:paraId="48F04FAB" w14:textId="77777777" w:rsidR="004F6872" w:rsidRPr="00115662" w:rsidRDefault="001379B4">
            <w:pPr>
              <w:spacing w:after="0" w:line="259" w:lineRule="auto"/>
              <w:ind w:left="108" w:right="0" w:firstLine="0"/>
              <w:jc w:val="left"/>
              <w:rPr>
                <w:sz w:val="24"/>
                <w:szCs w:val="24"/>
                <w:lang w:val="en-US"/>
              </w:rPr>
            </w:pPr>
            <w:r w:rsidRPr="00115662">
              <w:rPr>
                <w:sz w:val="24"/>
                <w:szCs w:val="24"/>
                <w:lang w:val="en-US"/>
              </w:rPr>
              <w:t xml:space="preserve"> </w:t>
            </w:r>
          </w:p>
          <w:p w14:paraId="462D3055" w14:textId="459E000B" w:rsidR="004F6872" w:rsidRPr="00115662" w:rsidRDefault="004F6872">
            <w:pPr>
              <w:spacing w:after="0" w:line="259" w:lineRule="auto"/>
              <w:ind w:left="108" w:right="0" w:firstLine="0"/>
              <w:jc w:val="left"/>
              <w:rPr>
                <w:sz w:val="24"/>
                <w:szCs w:val="24"/>
                <w:lang w:val="en-US"/>
              </w:rPr>
            </w:pPr>
          </w:p>
          <w:p w14:paraId="01C5F7B1" w14:textId="77777777" w:rsidR="006A2B61" w:rsidRPr="005F6CD3" w:rsidRDefault="00153FDF" w:rsidP="00153FDF">
            <w:pPr>
              <w:tabs>
                <w:tab w:val="left" w:pos="4680"/>
              </w:tabs>
              <w:rPr>
                <w:b/>
                <w:bCs/>
                <w:sz w:val="24"/>
                <w:szCs w:val="24"/>
              </w:rPr>
            </w:pPr>
            <w:r w:rsidRPr="005F6CD3">
              <w:rPr>
                <w:b/>
                <w:bCs/>
                <w:sz w:val="24"/>
                <w:szCs w:val="24"/>
              </w:rPr>
              <w:t xml:space="preserve">Priorités nationales et/ou provinciales (PNSD / PDP) : </w:t>
            </w:r>
          </w:p>
          <w:p w14:paraId="072BE84C" w14:textId="77777777" w:rsidR="004F6872" w:rsidRPr="005F6CD3" w:rsidRDefault="002110F3" w:rsidP="00153FDF">
            <w:pPr>
              <w:tabs>
                <w:tab w:val="left" w:pos="4680"/>
              </w:tabs>
              <w:rPr>
                <w:sz w:val="24"/>
                <w:szCs w:val="24"/>
              </w:rPr>
            </w:pPr>
            <w:r w:rsidRPr="005F6CD3">
              <w:rPr>
                <w:sz w:val="24"/>
                <w:szCs w:val="24"/>
              </w:rPr>
              <w:t>•Le Pilier 3: « Consolidation de la croissance économique, diversification et transformation de l’économie, notamment les secteurs extractif et agricole considérés comme les deux grandes catégories des secteurs productifs qui, avec des chaines de valeur approfondies, devront fonder l’économie congolaise à la première étape de son évolution séquentielle vers une économie à croissance inclusive. Ces secteurs auront un effet d’entrainement sur d’autres secteurs, tels que l’industrie, le commerce et le tourisme ».</w:t>
            </w:r>
          </w:p>
          <w:p w14:paraId="57D97B07" w14:textId="77777777" w:rsidR="007729A2" w:rsidRPr="005F6CD3" w:rsidRDefault="007729A2" w:rsidP="007729A2">
            <w:pPr>
              <w:tabs>
                <w:tab w:val="left" w:pos="4680"/>
              </w:tabs>
              <w:rPr>
                <w:sz w:val="24"/>
                <w:szCs w:val="24"/>
              </w:rPr>
            </w:pPr>
            <w:r w:rsidRPr="005F6CD3">
              <w:rPr>
                <w:sz w:val="24"/>
                <w:szCs w:val="24"/>
              </w:rPr>
              <w:t>Dans le secteur agricole, il contribue ainsi aux impacts :</w:t>
            </w:r>
          </w:p>
          <w:p w14:paraId="4D51A69D" w14:textId="378D53AC" w:rsidR="007729A2" w:rsidRPr="005F6CD3" w:rsidRDefault="007729A2" w:rsidP="007729A2">
            <w:pPr>
              <w:tabs>
                <w:tab w:val="left" w:pos="4680"/>
              </w:tabs>
              <w:rPr>
                <w:sz w:val="24"/>
                <w:szCs w:val="24"/>
              </w:rPr>
            </w:pPr>
            <w:r w:rsidRPr="005F6CD3">
              <w:rPr>
                <w:sz w:val="24"/>
                <w:szCs w:val="24"/>
              </w:rPr>
              <w:t>1)Restaurer la sécurité alimentaire, réduire la pauvreté et la précarité et à l’effet (i) développement des cultures pérennes et des variétés améliorées, et (ii) développement de l’agriculture vivrière mécanisée.</w:t>
            </w:r>
          </w:p>
          <w:p w14:paraId="31D008C3" w14:textId="77777777" w:rsidR="007729A2" w:rsidRPr="005F6CD3" w:rsidRDefault="007729A2" w:rsidP="007729A2">
            <w:pPr>
              <w:tabs>
                <w:tab w:val="left" w:pos="4680"/>
              </w:tabs>
              <w:rPr>
                <w:sz w:val="24"/>
                <w:szCs w:val="24"/>
              </w:rPr>
            </w:pPr>
            <w:r w:rsidRPr="005F6CD3">
              <w:rPr>
                <w:sz w:val="24"/>
                <w:szCs w:val="24"/>
              </w:rPr>
              <w:t>2)Accroitre la production végétale, et à l’effet (i) développement des filières végétales et (iii) mise en place du Fonds national de développement agricole.</w:t>
            </w:r>
          </w:p>
          <w:p w14:paraId="326DD6BE" w14:textId="710888F3" w:rsidR="007729A2" w:rsidRPr="005F6CD3" w:rsidRDefault="007729A2" w:rsidP="007729A2">
            <w:pPr>
              <w:tabs>
                <w:tab w:val="left" w:pos="4680"/>
              </w:tabs>
              <w:rPr>
                <w:sz w:val="24"/>
                <w:szCs w:val="24"/>
              </w:rPr>
            </w:pPr>
            <w:r w:rsidRPr="005F6CD3">
              <w:rPr>
                <w:sz w:val="24"/>
                <w:szCs w:val="24"/>
              </w:rPr>
              <w:t xml:space="preserve">3)Renforcer la contribution de l'agriculture à la croissance économique et la création d’emplois, et aux effets (i) appui aux paysans producteurs et à la création des parcs agro industriels ; (ii) relance et extension des filières pérennes ; (iii) appui à l’amélioration des infrastructures de commercialisation ; (iv) appui à la transformation des produits vivriers.  </w:t>
            </w:r>
          </w:p>
          <w:p w14:paraId="3BA3ECE5" w14:textId="77777777" w:rsidR="007729A2" w:rsidRPr="005F6CD3" w:rsidRDefault="007729A2" w:rsidP="007729A2">
            <w:pPr>
              <w:tabs>
                <w:tab w:val="left" w:pos="4680"/>
              </w:tabs>
              <w:rPr>
                <w:sz w:val="24"/>
                <w:szCs w:val="24"/>
              </w:rPr>
            </w:pPr>
            <w:r w:rsidRPr="005F6CD3">
              <w:rPr>
                <w:sz w:val="24"/>
                <w:szCs w:val="24"/>
              </w:rPr>
              <w:lastRenderedPageBreak/>
              <w:t>4)Renforcer la coordination du secteur agricole, et aux effets (i) actualisation du cadre politique et réglementaire de l’agriculture ; (ii) structuration, légalisation et encadrement des communautés agricoles locales.</w:t>
            </w:r>
          </w:p>
          <w:p w14:paraId="24720647" w14:textId="4F446003" w:rsidR="007729A2" w:rsidRPr="005F6CD3" w:rsidRDefault="007729A2" w:rsidP="007729A2">
            <w:pPr>
              <w:tabs>
                <w:tab w:val="left" w:pos="4680"/>
              </w:tabs>
              <w:rPr>
                <w:sz w:val="24"/>
                <w:szCs w:val="24"/>
              </w:rPr>
            </w:pPr>
            <w:r w:rsidRPr="005F6CD3">
              <w:rPr>
                <w:sz w:val="24"/>
                <w:szCs w:val="24"/>
              </w:rPr>
              <w:t xml:space="preserve">En ce qui concerne le secteur de l’artisanat minier, le PAC contribue également aux impacts </w:t>
            </w:r>
          </w:p>
          <w:p w14:paraId="456791DB" w14:textId="0D243506" w:rsidR="007729A2" w:rsidRPr="005F6CD3" w:rsidRDefault="007729A2" w:rsidP="007729A2">
            <w:pPr>
              <w:tabs>
                <w:tab w:val="left" w:pos="4680"/>
              </w:tabs>
              <w:rPr>
                <w:sz w:val="24"/>
                <w:szCs w:val="24"/>
              </w:rPr>
            </w:pPr>
            <w:r w:rsidRPr="005F6CD3">
              <w:rPr>
                <w:sz w:val="24"/>
                <w:szCs w:val="24"/>
              </w:rPr>
              <w:t xml:space="preserve">1)Renforcement des capacités institutionnelles, et à l’effet (i) la mise en œuvre de la stratégie nationale sectorielle de lutte contre le travail des enfants dans les mines artisanales et sur les sites miniers artisanaux ; </w:t>
            </w:r>
          </w:p>
          <w:p w14:paraId="31536403" w14:textId="4112EA2A" w:rsidR="007729A2" w:rsidRPr="005F6CD3" w:rsidRDefault="007729A2" w:rsidP="007729A2">
            <w:pPr>
              <w:tabs>
                <w:tab w:val="left" w:pos="4680"/>
              </w:tabs>
              <w:rPr>
                <w:sz w:val="24"/>
                <w:szCs w:val="24"/>
              </w:rPr>
            </w:pPr>
            <w:r w:rsidRPr="005F6CD3">
              <w:rPr>
                <w:sz w:val="24"/>
                <w:szCs w:val="24"/>
              </w:rPr>
              <w:t xml:space="preserve">2)Promotion de l’image du pays en tant que lieu propice aux investisseurs miniers, et à l’effet (i) lutte contre la commercialisation illicite des minerais congolais dans les pays limitrophes ; (ii) élaboration d’une stratégie de création d’un fonds de promotion du secteur minier. </w:t>
            </w:r>
          </w:p>
          <w:p w14:paraId="67309EAE" w14:textId="0DAE35F0" w:rsidR="007729A2" w:rsidRPr="005F6CD3" w:rsidRDefault="007729A2" w:rsidP="007729A2">
            <w:pPr>
              <w:tabs>
                <w:tab w:val="left" w:pos="4680"/>
              </w:tabs>
              <w:rPr>
                <w:sz w:val="24"/>
                <w:szCs w:val="24"/>
              </w:rPr>
            </w:pPr>
            <w:r w:rsidRPr="005F6CD3">
              <w:rPr>
                <w:sz w:val="24"/>
                <w:szCs w:val="24"/>
              </w:rPr>
              <w:t>3)Soutien d’une industrie minière favorisant un environnement durable, et à l’effet (ii) élaboration de la politique de développement communautaire dans les zones minières.</w:t>
            </w:r>
          </w:p>
          <w:p w14:paraId="775FAD1B" w14:textId="77777777" w:rsidR="007729A2" w:rsidRPr="005F6CD3" w:rsidRDefault="007729A2" w:rsidP="007729A2">
            <w:pPr>
              <w:tabs>
                <w:tab w:val="left" w:pos="4680"/>
              </w:tabs>
              <w:rPr>
                <w:sz w:val="24"/>
                <w:szCs w:val="24"/>
              </w:rPr>
            </w:pPr>
            <w:r w:rsidRPr="005F6CD3">
              <w:rPr>
                <w:sz w:val="24"/>
                <w:szCs w:val="24"/>
              </w:rPr>
              <w:t>•le Pilier 5 du PNSD: « Protection de l’environnement, lutte contre le changement climatique, développement durable et équilibré ».</w:t>
            </w:r>
          </w:p>
          <w:p w14:paraId="188EBBEA" w14:textId="77777777" w:rsidR="007729A2" w:rsidRPr="005F6CD3" w:rsidRDefault="007729A2" w:rsidP="007729A2">
            <w:pPr>
              <w:tabs>
                <w:tab w:val="left" w:pos="4680"/>
              </w:tabs>
              <w:rPr>
                <w:b/>
                <w:bCs/>
                <w:sz w:val="24"/>
                <w:szCs w:val="24"/>
              </w:rPr>
            </w:pPr>
            <w:r w:rsidRPr="005F6CD3">
              <w:rPr>
                <w:b/>
                <w:bCs/>
                <w:sz w:val="24"/>
                <w:szCs w:val="24"/>
              </w:rPr>
              <w:t>Plan Cadre de Coopération des Nations Unies pour le Développement Durable (UNDCF) 2020-2024 de la RDC</w:t>
            </w:r>
          </w:p>
          <w:p w14:paraId="739AC30A" w14:textId="77777777" w:rsidR="007729A2" w:rsidRPr="005F6CD3" w:rsidRDefault="007729A2" w:rsidP="007729A2">
            <w:pPr>
              <w:tabs>
                <w:tab w:val="left" w:pos="4680"/>
              </w:tabs>
              <w:rPr>
                <w:sz w:val="24"/>
                <w:szCs w:val="24"/>
              </w:rPr>
            </w:pPr>
            <w:r w:rsidRPr="005F6CD3">
              <w:rPr>
                <w:sz w:val="24"/>
                <w:szCs w:val="24"/>
              </w:rPr>
              <w:t>l’axe 2 : Croissance économique inclusive, développement agricole, captation du dividende démographique, protection sociale et gestion durable des ressources naturelles où il contribue à l’effet 2.1-Les populations congolaises jouissent d’une croissance économique inclusive durable portée par la transformation agricole, la diversification économique ouverte aux innovations et à la promotion de l’entrepreneuriat des jeunes et des femmes, et l’effet 2.3-Les populations tirent profit d’une gestion responsable et durable des ressources naturelles (forestières, minières, et foncières), par l’État, les entités décentralisées, les communautés, et le secteur privé, dans un contexte de changement climatique et de préservation de la biodiversité).</w:t>
            </w:r>
          </w:p>
          <w:p w14:paraId="1A9377CE" w14:textId="77777777" w:rsidR="007729A2" w:rsidRPr="005F6CD3" w:rsidRDefault="007729A2" w:rsidP="007729A2">
            <w:pPr>
              <w:tabs>
                <w:tab w:val="left" w:pos="4680"/>
              </w:tabs>
              <w:rPr>
                <w:b/>
                <w:bCs/>
                <w:sz w:val="24"/>
                <w:szCs w:val="24"/>
              </w:rPr>
            </w:pPr>
            <w:r w:rsidRPr="005F6CD3">
              <w:rPr>
                <w:b/>
                <w:bCs/>
                <w:sz w:val="24"/>
                <w:szCs w:val="24"/>
              </w:rPr>
              <w:t>Document de Programme Pays (CPD) 2020-2024</w:t>
            </w:r>
          </w:p>
          <w:p w14:paraId="79A57E28" w14:textId="1EA349D1" w:rsidR="007729A2" w:rsidRPr="005F6CD3" w:rsidRDefault="007729A2" w:rsidP="007729A2">
            <w:pPr>
              <w:tabs>
                <w:tab w:val="left" w:pos="4680"/>
              </w:tabs>
              <w:rPr>
                <w:sz w:val="24"/>
                <w:szCs w:val="24"/>
              </w:rPr>
            </w:pPr>
            <w:r w:rsidRPr="005F6CD3">
              <w:rPr>
                <w:sz w:val="24"/>
                <w:szCs w:val="24"/>
              </w:rPr>
              <w:lastRenderedPageBreak/>
              <w:t xml:space="preserve">Produit 2.1 : Des solutions sont développées pour la gestion durable des ressources naturelles, incluant l’offre durable, et les chaines des valeurs vertes et inclusives avec un accès pour les femmes et les jeunes; </w:t>
            </w:r>
          </w:p>
          <w:p w14:paraId="5CE5C675" w14:textId="1A0A6861" w:rsidR="007729A2" w:rsidRPr="005F6CD3" w:rsidRDefault="007729A2" w:rsidP="007729A2">
            <w:pPr>
              <w:tabs>
                <w:tab w:val="left" w:pos="4680"/>
              </w:tabs>
              <w:rPr>
                <w:sz w:val="24"/>
                <w:szCs w:val="24"/>
              </w:rPr>
            </w:pPr>
            <w:r w:rsidRPr="005F6CD3">
              <w:rPr>
                <w:sz w:val="24"/>
                <w:szCs w:val="24"/>
              </w:rPr>
              <w:t>Produit 2.2 : Les femmes et les jeunes ont accès et sont impliqués dans l’emploi décent et des schémas des moyens d’existence dans le secteur minier;</w:t>
            </w:r>
          </w:p>
          <w:p w14:paraId="75FB4F24" w14:textId="392AA3AB" w:rsidR="007729A2" w:rsidRPr="005F6CD3" w:rsidRDefault="007729A2" w:rsidP="007729A2">
            <w:pPr>
              <w:tabs>
                <w:tab w:val="left" w:pos="4680"/>
              </w:tabs>
              <w:ind w:left="0" w:firstLine="0"/>
              <w:rPr>
                <w:sz w:val="24"/>
                <w:szCs w:val="24"/>
              </w:rPr>
            </w:pPr>
            <w:r w:rsidRPr="005F6CD3">
              <w:rPr>
                <w:sz w:val="24"/>
                <w:szCs w:val="24"/>
              </w:rPr>
              <w:t>Produit 2.3 : Les groupes marginalisés et vulnérables, en particulier les pauvres, les femmes, les jeunes et les personnes handicapées, sont habilités à accéder aux services financiers pour renforcer leurs capacités productives durables ;</w:t>
            </w:r>
          </w:p>
          <w:p w14:paraId="1F490D00" w14:textId="27B361E3" w:rsidR="007729A2" w:rsidRPr="005F6CD3" w:rsidRDefault="007729A2" w:rsidP="007729A2">
            <w:pPr>
              <w:tabs>
                <w:tab w:val="left" w:pos="4680"/>
              </w:tabs>
              <w:rPr>
                <w:sz w:val="24"/>
                <w:szCs w:val="24"/>
              </w:rPr>
            </w:pPr>
            <w:r w:rsidRPr="005F6CD3">
              <w:rPr>
                <w:sz w:val="24"/>
                <w:szCs w:val="24"/>
              </w:rPr>
              <w:t>Produit 2.5: Les institutions nationales et locales y compris la société civile et le secteur privé ont renforcé leurs capacités techniques et opérationnelles pour une gestion durable et inclusive des ressources naturelles, l’atténuation des changements climatiques et actions d’adaptation avec les contributions déterminées du pays.</w:t>
            </w:r>
          </w:p>
        </w:tc>
      </w:tr>
      <w:tr w:rsidR="004F6872" w:rsidRPr="005F6CD3" w14:paraId="0DEE0318" w14:textId="77777777" w:rsidTr="00153FDF">
        <w:trPr>
          <w:trHeight w:val="281"/>
        </w:trPr>
        <w:tc>
          <w:tcPr>
            <w:tcW w:w="2684" w:type="dxa"/>
            <w:tcBorders>
              <w:top w:val="single" w:sz="4" w:space="0" w:color="000000"/>
              <w:left w:val="single" w:sz="4" w:space="0" w:color="000000"/>
              <w:bottom w:val="single" w:sz="4" w:space="0" w:color="000000"/>
              <w:right w:val="single" w:sz="4" w:space="0" w:color="000000"/>
            </w:tcBorders>
          </w:tcPr>
          <w:p w14:paraId="02E09A65" w14:textId="77777777" w:rsidR="004F6872" w:rsidRPr="005F6CD3" w:rsidRDefault="001379B4">
            <w:pPr>
              <w:spacing w:after="0" w:line="259" w:lineRule="auto"/>
              <w:ind w:left="108" w:right="0" w:firstLine="0"/>
              <w:jc w:val="left"/>
              <w:rPr>
                <w:sz w:val="24"/>
                <w:szCs w:val="24"/>
              </w:rPr>
            </w:pPr>
            <w:r w:rsidRPr="005F6CD3">
              <w:rPr>
                <w:sz w:val="24"/>
                <w:szCs w:val="24"/>
              </w:rPr>
              <w:lastRenderedPageBreak/>
              <w:t xml:space="preserve">Implementing Partner(s) </w:t>
            </w:r>
          </w:p>
        </w:tc>
        <w:tc>
          <w:tcPr>
            <w:tcW w:w="6786" w:type="dxa"/>
            <w:tcBorders>
              <w:top w:val="single" w:sz="4" w:space="0" w:color="000000"/>
              <w:left w:val="single" w:sz="4" w:space="0" w:color="000000"/>
              <w:bottom w:val="single" w:sz="4" w:space="0" w:color="000000"/>
              <w:right w:val="single" w:sz="4" w:space="0" w:color="000000"/>
            </w:tcBorders>
          </w:tcPr>
          <w:p w14:paraId="7D8FBA60" w14:textId="662B5DAB" w:rsidR="004F6872" w:rsidRPr="005F6CD3" w:rsidRDefault="00E65841" w:rsidP="00E65841">
            <w:pPr>
              <w:spacing w:after="0" w:line="259" w:lineRule="auto"/>
              <w:ind w:left="0" w:right="0" w:firstLine="0"/>
              <w:jc w:val="left"/>
              <w:rPr>
                <w:sz w:val="24"/>
                <w:szCs w:val="24"/>
                <w:lang w:val="en-US"/>
              </w:rPr>
            </w:pPr>
            <w:proofErr w:type="spellStart"/>
            <w:r w:rsidRPr="005F6CD3">
              <w:rPr>
                <w:sz w:val="24"/>
                <w:szCs w:val="24"/>
                <w:lang w:val="en-US"/>
              </w:rPr>
              <w:t>Ministèrede</w:t>
            </w:r>
            <w:proofErr w:type="spellEnd"/>
            <w:r w:rsidRPr="005F6CD3">
              <w:rPr>
                <w:sz w:val="24"/>
                <w:szCs w:val="24"/>
                <w:lang w:val="en-US"/>
              </w:rPr>
              <w:t xml:space="preserve"> l’Agriculture</w:t>
            </w:r>
          </w:p>
        </w:tc>
      </w:tr>
      <w:tr w:rsidR="004F6872" w:rsidRPr="005F6CD3" w14:paraId="083CA13C" w14:textId="77777777" w:rsidTr="00153FDF">
        <w:trPr>
          <w:trHeight w:val="283"/>
        </w:trPr>
        <w:tc>
          <w:tcPr>
            <w:tcW w:w="2684" w:type="dxa"/>
            <w:tcBorders>
              <w:top w:val="single" w:sz="4" w:space="0" w:color="000000"/>
              <w:left w:val="single" w:sz="4" w:space="0" w:color="000000"/>
              <w:bottom w:val="single" w:sz="4" w:space="0" w:color="000000"/>
              <w:right w:val="single" w:sz="4" w:space="0" w:color="000000"/>
            </w:tcBorders>
          </w:tcPr>
          <w:p w14:paraId="7EF970D4" w14:textId="77777777" w:rsidR="004F6872" w:rsidRPr="005F6CD3" w:rsidRDefault="001379B4">
            <w:pPr>
              <w:spacing w:after="0" w:line="259" w:lineRule="auto"/>
              <w:ind w:left="108" w:right="0" w:firstLine="0"/>
              <w:jc w:val="left"/>
              <w:rPr>
                <w:sz w:val="24"/>
                <w:szCs w:val="24"/>
              </w:rPr>
            </w:pPr>
            <w:r w:rsidRPr="005F6CD3">
              <w:rPr>
                <w:sz w:val="24"/>
                <w:szCs w:val="24"/>
              </w:rPr>
              <w:t xml:space="preserve">Project Start Date </w:t>
            </w:r>
          </w:p>
        </w:tc>
        <w:tc>
          <w:tcPr>
            <w:tcW w:w="6786" w:type="dxa"/>
            <w:tcBorders>
              <w:top w:val="single" w:sz="4" w:space="0" w:color="000000"/>
              <w:left w:val="single" w:sz="4" w:space="0" w:color="000000"/>
              <w:bottom w:val="single" w:sz="4" w:space="0" w:color="000000"/>
              <w:right w:val="single" w:sz="4" w:space="0" w:color="000000"/>
            </w:tcBorders>
          </w:tcPr>
          <w:p w14:paraId="426A6F4C" w14:textId="76E70B70" w:rsidR="004F6872" w:rsidRPr="005F6CD3" w:rsidRDefault="0058726F" w:rsidP="0058726F">
            <w:pPr>
              <w:spacing w:after="0" w:line="259" w:lineRule="auto"/>
              <w:ind w:left="0" w:right="0" w:firstLine="0"/>
              <w:jc w:val="left"/>
              <w:rPr>
                <w:sz w:val="24"/>
                <w:szCs w:val="24"/>
              </w:rPr>
            </w:pPr>
            <w:r w:rsidRPr="005F6CD3">
              <w:rPr>
                <w:sz w:val="24"/>
                <w:szCs w:val="24"/>
              </w:rPr>
              <w:t>Avril 2022</w:t>
            </w:r>
          </w:p>
        </w:tc>
      </w:tr>
      <w:tr w:rsidR="004F6872" w:rsidRPr="005F6CD3" w14:paraId="25C51345" w14:textId="77777777" w:rsidTr="00153FDF">
        <w:trPr>
          <w:trHeight w:val="283"/>
        </w:trPr>
        <w:tc>
          <w:tcPr>
            <w:tcW w:w="2684" w:type="dxa"/>
            <w:tcBorders>
              <w:top w:val="single" w:sz="4" w:space="0" w:color="000000"/>
              <w:left w:val="single" w:sz="4" w:space="0" w:color="000000"/>
              <w:bottom w:val="single" w:sz="4" w:space="0" w:color="000000"/>
              <w:right w:val="single" w:sz="4" w:space="0" w:color="000000"/>
            </w:tcBorders>
          </w:tcPr>
          <w:p w14:paraId="1902407C" w14:textId="77777777" w:rsidR="004F6872" w:rsidRPr="005F6CD3" w:rsidRDefault="001379B4">
            <w:pPr>
              <w:spacing w:after="0" w:line="259" w:lineRule="auto"/>
              <w:ind w:left="108" w:right="0" w:firstLine="0"/>
              <w:jc w:val="left"/>
              <w:rPr>
                <w:sz w:val="24"/>
                <w:szCs w:val="24"/>
              </w:rPr>
            </w:pPr>
            <w:r w:rsidRPr="005F6CD3">
              <w:rPr>
                <w:sz w:val="24"/>
                <w:szCs w:val="24"/>
              </w:rPr>
              <w:t xml:space="preserve">Project End Date </w:t>
            </w:r>
          </w:p>
        </w:tc>
        <w:tc>
          <w:tcPr>
            <w:tcW w:w="6786" w:type="dxa"/>
            <w:tcBorders>
              <w:top w:val="single" w:sz="4" w:space="0" w:color="000000"/>
              <w:left w:val="single" w:sz="4" w:space="0" w:color="000000"/>
              <w:bottom w:val="single" w:sz="4" w:space="0" w:color="000000"/>
              <w:right w:val="single" w:sz="4" w:space="0" w:color="000000"/>
            </w:tcBorders>
          </w:tcPr>
          <w:p w14:paraId="067085AE" w14:textId="28AEBC76" w:rsidR="004F6872" w:rsidRPr="005F6CD3" w:rsidRDefault="00732AEE" w:rsidP="0058726F">
            <w:pPr>
              <w:spacing w:after="0" w:line="259" w:lineRule="auto"/>
              <w:ind w:left="0" w:right="0" w:firstLine="0"/>
              <w:jc w:val="left"/>
              <w:rPr>
                <w:sz w:val="24"/>
                <w:szCs w:val="24"/>
              </w:rPr>
            </w:pPr>
            <w:r w:rsidRPr="005F6CD3">
              <w:rPr>
                <w:sz w:val="24"/>
                <w:szCs w:val="24"/>
              </w:rPr>
              <w:t>Avril 2026</w:t>
            </w:r>
            <w:r w:rsidR="00D63884" w:rsidRPr="005F6CD3">
              <w:rPr>
                <w:sz w:val="24"/>
                <w:szCs w:val="24"/>
              </w:rPr>
              <w:t xml:space="preserve"> </w:t>
            </w:r>
          </w:p>
        </w:tc>
      </w:tr>
      <w:tr w:rsidR="004F6872" w:rsidRPr="005F6CD3" w14:paraId="1101B614" w14:textId="77777777" w:rsidTr="00153FDF">
        <w:trPr>
          <w:trHeight w:val="264"/>
        </w:trPr>
        <w:tc>
          <w:tcPr>
            <w:tcW w:w="2684" w:type="dxa"/>
            <w:tcBorders>
              <w:top w:val="single" w:sz="4" w:space="0" w:color="000000"/>
              <w:left w:val="single" w:sz="4" w:space="0" w:color="000000"/>
              <w:bottom w:val="single" w:sz="4" w:space="0" w:color="000000"/>
              <w:right w:val="single" w:sz="4" w:space="0" w:color="000000"/>
            </w:tcBorders>
          </w:tcPr>
          <w:p w14:paraId="1480F43E" w14:textId="35CA1C52" w:rsidR="004F6872" w:rsidRPr="005F6CD3" w:rsidRDefault="001379B4">
            <w:pPr>
              <w:spacing w:after="0" w:line="259" w:lineRule="auto"/>
              <w:ind w:left="108" w:right="0" w:firstLine="0"/>
              <w:jc w:val="left"/>
              <w:rPr>
                <w:sz w:val="24"/>
                <w:szCs w:val="24"/>
              </w:rPr>
            </w:pPr>
            <w:r w:rsidRPr="005F6CD3">
              <w:rPr>
                <w:sz w:val="24"/>
                <w:szCs w:val="24"/>
              </w:rPr>
              <w:t xml:space="preserve">Budget  </w:t>
            </w:r>
          </w:p>
        </w:tc>
        <w:tc>
          <w:tcPr>
            <w:tcW w:w="6786" w:type="dxa"/>
            <w:tcBorders>
              <w:top w:val="single" w:sz="4" w:space="0" w:color="000000"/>
              <w:left w:val="single" w:sz="4" w:space="0" w:color="000000"/>
              <w:bottom w:val="single" w:sz="4" w:space="0" w:color="000000"/>
              <w:right w:val="single" w:sz="4" w:space="0" w:color="000000"/>
            </w:tcBorders>
          </w:tcPr>
          <w:p w14:paraId="3226AE83" w14:textId="4010A199" w:rsidR="004F6872" w:rsidRPr="005F6CD3" w:rsidRDefault="00732AEE">
            <w:pPr>
              <w:spacing w:after="0" w:line="259" w:lineRule="auto"/>
              <w:ind w:left="108" w:right="0" w:firstLine="0"/>
              <w:jc w:val="left"/>
              <w:rPr>
                <w:color w:val="auto"/>
                <w:sz w:val="24"/>
                <w:szCs w:val="24"/>
              </w:rPr>
            </w:pPr>
            <w:r w:rsidRPr="005F6CD3">
              <w:rPr>
                <w:color w:val="auto"/>
                <w:sz w:val="24"/>
                <w:szCs w:val="24"/>
              </w:rPr>
              <w:t>8</w:t>
            </w:r>
            <w:r w:rsidR="00881520" w:rsidRPr="005F6CD3">
              <w:rPr>
                <w:color w:val="auto"/>
                <w:sz w:val="24"/>
                <w:szCs w:val="24"/>
              </w:rPr>
              <w:t> 130 500</w:t>
            </w:r>
            <w:r w:rsidR="00D63884" w:rsidRPr="005F6CD3">
              <w:rPr>
                <w:color w:val="auto"/>
                <w:sz w:val="24"/>
                <w:szCs w:val="24"/>
              </w:rPr>
              <w:t xml:space="preserve"> $US</w:t>
            </w:r>
          </w:p>
        </w:tc>
      </w:tr>
      <w:tr w:rsidR="004F6872" w:rsidRPr="005F6CD3" w14:paraId="2FF90F52" w14:textId="77777777" w:rsidTr="00153FDF">
        <w:trPr>
          <w:trHeight w:val="262"/>
        </w:trPr>
        <w:tc>
          <w:tcPr>
            <w:tcW w:w="2684" w:type="dxa"/>
            <w:tcBorders>
              <w:top w:val="single" w:sz="4" w:space="0" w:color="000000"/>
              <w:left w:val="single" w:sz="4" w:space="0" w:color="000000"/>
              <w:bottom w:val="single" w:sz="4" w:space="0" w:color="000000"/>
              <w:right w:val="single" w:sz="4" w:space="0" w:color="000000"/>
            </w:tcBorders>
          </w:tcPr>
          <w:p w14:paraId="09B2D29E" w14:textId="77777777" w:rsidR="004F6872" w:rsidRPr="005F6CD3" w:rsidRDefault="001379B4">
            <w:pPr>
              <w:spacing w:after="0" w:line="259" w:lineRule="auto"/>
              <w:ind w:left="108" w:right="0" w:firstLine="0"/>
              <w:jc w:val="left"/>
              <w:rPr>
                <w:sz w:val="24"/>
                <w:szCs w:val="24"/>
              </w:rPr>
            </w:pPr>
            <w:r w:rsidRPr="005F6CD3">
              <w:rPr>
                <w:sz w:val="24"/>
                <w:szCs w:val="24"/>
              </w:rPr>
              <w:t xml:space="preserve">Total resources required </w:t>
            </w:r>
          </w:p>
        </w:tc>
        <w:tc>
          <w:tcPr>
            <w:tcW w:w="6786" w:type="dxa"/>
            <w:tcBorders>
              <w:top w:val="single" w:sz="4" w:space="0" w:color="000000"/>
              <w:left w:val="single" w:sz="4" w:space="0" w:color="000000"/>
              <w:bottom w:val="single" w:sz="4" w:space="0" w:color="000000"/>
              <w:right w:val="single" w:sz="4" w:space="0" w:color="000000"/>
            </w:tcBorders>
          </w:tcPr>
          <w:p w14:paraId="2C46B777" w14:textId="2CA9051B" w:rsidR="004F6872" w:rsidRPr="005F6CD3" w:rsidRDefault="0059646E">
            <w:pPr>
              <w:spacing w:after="0" w:line="259" w:lineRule="auto"/>
              <w:ind w:left="108" w:right="0" w:firstLine="0"/>
              <w:jc w:val="left"/>
              <w:rPr>
                <w:color w:val="auto"/>
                <w:sz w:val="24"/>
                <w:szCs w:val="24"/>
              </w:rPr>
            </w:pPr>
            <w:r w:rsidRPr="005F6CD3">
              <w:rPr>
                <w:color w:val="auto"/>
                <w:sz w:val="24"/>
                <w:szCs w:val="24"/>
              </w:rPr>
              <w:t xml:space="preserve">8 130 500 </w:t>
            </w:r>
            <w:r w:rsidR="00EF5DD6" w:rsidRPr="005F6CD3">
              <w:rPr>
                <w:color w:val="auto"/>
                <w:sz w:val="24"/>
                <w:szCs w:val="24"/>
              </w:rPr>
              <w:t>$US</w:t>
            </w:r>
          </w:p>
        </w:tc>
      </w:tr>
      <w:tr w:rsidR="004F6872" w:rsidRPr="005F6CD3" w14:paraId="5A534590" w14:textId="77777777" w:rsidTr="00153FDF">
        <w:trPr>
          <w:trHeight w:val="264"/>
        </w:trPr>
        <w:tc>
          <w:tcPr>
            <w:tcW w:w="2684" w:type="dxa"/>
            <w:tcBorders>
              <w:top w:val="single" w:sz="4" w:space="0" w:color="000000"/>
              <w:left w:val="single" w:sz="4" w:space="0" w:color="000000"/>
              <w:bottom w:val="single" w:sz="4" w:space="0" w:color="000000"/>
              <w:right w:val="single" w:sz="4" w:space="0" w:color="000000"/>
            </w:tcBorders>
          </w:tcPr>
          <w:p w14:paraId="00CD9462" w14:textId="77777777" w:rsidR="004F6872" w:rsidRPr="005F6CD3" w:rsidRDefault="001379B4">
            <w:pPr>
              <w:spacing w:after="0" w:line="259" w:lineRule="auto"/>
              <w:ind w:left="108" w:right="0" w:firstLine="0"/>
              <w:jc w:val="left"/>
              <w:rPr>
                <w:sz w:val="24"/>
                <w:szCs w:val="24"/>
              </w:rPr>
            </w:pPr>
            <w:r w:rsidRPr="005F6CD3">
              <w:rPr>
                <w:sz w:val="24"/>
                <w:szCs w:val="24"/>
              </w:rPr>
              <w:t xml:space="preserve">Revenue </w:t>
            </w:r>
            <w:proofErr w:type="spellStart"/>
            <w:r w:rsidRPr="005F6CD3">
              <w:rPr>
                <w:sz w:val="24"/>
                <w:szCs w:val="24"/>
              </w:rPr>
              <w:t>received</w:t>
            </w:r>
            <w:proofErr w:type="spellEnd"/>
            <w:r w:rsidRPr="005F6CD3">
              <w:rPr>
                <w:sz w:val="24"/>
                <w:szCs w:val="24"/>
              </w:rPr>
              <w:t xml:space="preserve"> </w:t>
            </w:r>
          </w:p>
        </w:tc>
        <w:tc>
          <w:tcPr>
            <w:tcW w:w="6786" w:type="dxa"/>
            <w:tcBorders>
              <w:top w:val="single" w:sz="4" w:space="0" w:color="000000"/>
              <w:left w:val="single" w:sz="4" w:space="0" w:color="000000"/>
              <w:bottom w:val="single" w:sz="4" w:space="0" w:color="000000"/>
              <w:right w:val="single" w:sz="4" w:space="0" w:color="000000"/>
            </w:tcBorders>
          </w:tcPr>
          <w:p w14:paraId="69C2340A" w14:textId="468AD0F5" w:rsidR="004F6872" w:rsidRPr="005F6CD3" w:rsidRDefault="0061607B">
            <w:pPr>
              <w:spacing w:after="0" w:line="259" w:lineRule="auto"/>
              <w:ind w:left="108" w:right="0" w:firstLine="0"/>
              <w:jc w:val="left"/>
              <w:rPr>
                <w:color w:val="auto"/>
                <w:sz w:val="24"/>
                <w:szCs w:val="24"/>
              </w:rPr>
            </w:pPr>
            <w:r w:rsidRPr="005F6CD3">
              <w:rPr>
                <w:color w:val="auto"/>
                <w:sz w:val="24"/>
                <w:szCs w:val="24"/>
              </w:rPr>
              <w:t xml:space="preserve">TRAC : </w:t>
            </w:r>
            <w:r w:rsidR="0059646E" w:rsidRPr="005F6CD3">
              <w:rPr>
                <w:color w:val="auto"/>
                <w:sz w:val="24"/>
                <w:szCs w:val="24"/>
              </w:rPr>
              <w:t>2 400 000</w:t>
            </w:r>
            <w:r w:rsidR="00451F10" w:rsidRPr="005F6CD3">
              <w:rPr>
                <w:color w:val="auto"/>
                <w:sz w:val="24"/>
                <w:szCs w:val="24"/>
              </w:rPr>
              <w:t xml:space="preserve"> $US</w:t>
            </w:r>
          </w:p>
        </w:tc>
      </w:tr>
      <w:tr w:rsidR="004F6872" w:rsidRPr="005F6CD3" w14:paraId="44D61622" w14:textId="77777777" w:rsidTr="00153FDF">
        <w:trPr>
          <w:trHeight w:val="264"/>
        </w:trPr>
        <w:tc>
          <w:tcPr>
            <w:tcW w:w="2684" w:type="dxa"/>
            <w:tcBorders>
              <w:top w:val="single" w:sz="4" w:space="0" w:color="000000"/>
              <w:left w:val="single" w:sz="4" w:space="0" w:color="000000"/>
              <w:bottom w:val="single" w:sz="4" w:space="0" w:color="000000"/>
              <w:right w:val="single" w:sz="4" w:space="0" w:color="000000"/>
            </w:tcBorders>
          </w:tcPr>
          <w:p w14:paraId="47A09A20" w14:textId="77777777" w:rsidR="004F6872" w:rsidRPr="005F6CD3" w:rsidRDefault="001379B4">
            <w:pPr>
              <w:spacing w:after="0" w:line="259" w:lineRule="auto"/>
              <w:ind w:left="108" w:right="0" w:firstLine="0"/>
              <w:jc w:val="left"/>
              <w:rPr>
                <w:sz w:val="24"/>
                <w:szCs w:val="24"/>
              </w:rPr>
            </w:pPr>
            <w:proofErr w:type="spellStart"/>
            <w:r w:rsidRPr="005F6CD3">
              <w:rPr>
                <w:sz w:val="24"/>
                <w:szCs w:val="24"/>
              </w:rPr>
              <w:t>Unfunded</w:t>
            </w:r>
            <w:proofErr w:type="spellEnd"/>
            <w:r w:rsidRPr="005F6CD3">
              <w:rPr>
                <w:sz w:val="24"/>
                <w:szCs w:val="24"/>
              </w:rPr>
              <w:t xml:space="preserve"> budget </w:t>
            </w:r>
          </w:p>
        </w:tc>
        <w:tc>
          <w:tcPr>
            <w:tcW w:w="6786" w:type="dxa"/>
            <w:tcBorders>
              <w:top w:val="single" w:sz="4" w:space="0" w:color="000000"/>
              <w:left w:val="single" w:sz="4" w:space="0" w:color="000000"/>
              <w:bottom w:val="single" w:sz="4" w:space="0" w:color="000000"/>
              <w:right w:val="single" w:sz="4" w:space="0" w:color="000000"/>
            </w:tcBorders>
          </w:tcPr>
          <w:p w14:paraId="77459E48" w14:textId="7D725B3C" w:rsidR="004F6872" w:rsidRPr="005F6CD3" w:rsidRDefault="001379B4">
            <w:pPr>
              <w:spacing w:after="0" w:line="259" w:lineRule="auto"/>
              <w:ind w:left="108" w:right="0" w:firstLine="0"/>
              <w:jc w:val="left"/>
              <w:rPr>
                <w:sz w:val="24"/>
                <w:szCs w:val="24"/>
              </w:rPr>
            </w:pPr>
            <w:r w:rsidRPr="005F6CD3">
              <w:rPr>
                <w:sz w:val="24"/>
                <w:szCs w:val="24"/>
              </w:rPr>
              <w:t xml:space="preserve">N/A </w:t>
            </w:r>
          </w:p>
        </w:tc>
      </w:tr>
      <w:tr w:rsidR="004F6872" w:rsidRPr="005F6CD3" w14:paraId="5DDC0E13" w14:textId="77777777" w:rsidTr="00153FDF">
        <w:trPr>
          <w:trHeight w:val="1061"/>
        </w:trPr>
        <w:tc>
          <w:tcPr>
            <w:tcW w:w="2684" w:type="dxa"/>
            <w:tcBorders>
              <w:top w:val="single" w:sz="4" w:space="0" w:color="000000"/>
              <w:left w:val="single" w:sz="4" w:space="0" w:color="000000"/>
              <w:bottom w:val="single" w:sz="4" w:space="0" w:color="000000"/>
              <w:right w:val="single" w:sz="4" w:space="0" w:color="000000"/>
            </w:tcBorders>
          </w:tcPr>
          <w:p w14:paraId="47ED5F79" w14:textId="77777777" w:rsidR="004F6872" w:rsidRPr="005F6CD3" w:rsidRDefault="001379B4">
            <w:pPr>
              <w:spacing w:after="0" w:line="259" w:lineRule="auto"/>
              <w:ind w:left="108" w:right="0" w:firstLine="0"/>
              <w:jc w:val="left"/>
              <w:rPr>
                <w:sz w:val="24"/>
                <w:szCs w:val="24"/>
              </w:rPr>
            </w:pPr>
            <w:r w:rsidRPr="005F6CD3">
              <w:rPr>
                <w:sz w:val="24"/>
                <w:szCs w:val="24"/>
              </w:rPr>
              <w:t xml:space="preserve">UNDP Contact Person  </w:t>
            </w:r>
          </w:p>
          <w:p w14:paraId="641BF86E" w14:textId="071EE96B" w:rsidR="006A2B61" w:rsidRPr="005F6CD3" w:rsidRDefault="006A2B61">
            <w:pPr>
              <w:spacing w:after="0" w:line="259" w:lineRule="auto"/>
              <w:ind w:left="108" w:right="0" w:firstLine="0"/>
              <w:jc w:val="left"/>
              <w:rPr>
                <w:sz w:val="24"/>
                <w:szCs w:val="24"/>
              </w:rPr>
            </w:pPr>
          </w:p>
        </w:tc>
        <w:tc>
          <w:tcPr>
            <w:tcW w:w="6786" w:type="dxa"/>
            <w:tcBorders>
              <w:top w:val="single" w:sz="4" w:space="0" w:color="000000"/>
              <w:left w:val="single" w:sz="4" w:space="0" w:color="000000"/>
              <w:bottom w:val="single" w:sz="4" w:space="0" w:color="000000"/>
              <w:right w:val="single" w:sz="4" w:space="0" w:color="000000"/>
            </w:tcBorders>
          </w:tcPr>
          <w:p w14:paraId="2883A84B" w14:textId="63E84CDB" w:rsidR="004F6872" w:rsidRPr="005F6CD3" w:rsidRDefault="001379B4">
            <w:pPr>
              <w:spacing w:after="0" w:line="259" w:lineRule="auto"/>
              <w:ind w:left="108" w:right="0" w:firstLine="0"/>
              <w:jc w:val="left"/>
              <w:rPr>
                <w:sz w:val="24"/>
                <w:szCs w:val="24"/>
              </w:rPr>
            </w:pPr>
            <w:r w:rsidRPr="005F6CD3">
              <w:rPr>
                <w:sz w:val="24"/>
                <w:szCs w:val="24"/>
              </w:rPr>
              <w:t xml:space="preserve"> </w:t>
            </w:r>
            <w:r w:rsidR="00EF5DD6" w:rsidRPr="005F6CD3">
              <w:rPr>
                <w:sz w:val="24"/>
                <w:szCs w:val="24"/>
              </w:rPr>
              <w:t>Damien MAMA,</w:t>
            </w:r>
            <w:r w:rsidR="006A2B61" w:rsidRPr="005F6CD3">
              <w:rPr>
                <w:rStyle w:val="NotedebasdepageCar"/>
                <w:i/>
                <w:iCs/>
                <w:color w:val="404040" w:themeColor="text1" w:themeTint="BF"/>
                <w:sz w:val="24"/>
                <w:szCs w:val="24"/>
                <w:lang w:val="fr-CD"/>
              </w:rPr>
              <w:t xml:space="preserve"> Représentant de résident</w:t>
            </w:r>
          </w:p>
        </w:tc>
      </w:tr>
    </w:tbl>
    <w:p w14:paraId="5E14DE05" w14:textId="77777777" w:rsidR="004F6872" w:rsidRPr="005F6CD3" w:rsidRDefault="001379B4">
      <w:pPr>
        <w:spacing w:after="19" w:line="259" w:lineRule="auto"/>
        <w:ind w:left="0" w:right="0" w:firstLine="0"/>
        <w:rPr>
          <w:sz w:val="24"/>
          <w:szCs w:val="24"/>
        </w:rPr>
      </w:pPr>
      <w:r w:rsidRPr="005F6CD3">
        <w:rPr>
          <w:rFonts w:eastAsia="Calibri"/>
          <w:b/>
          <w:sz w:val="24"/>
          <w:szCs w:val="24"/>
        </w:rPr>
        <w:t xml:space="preserve"> </w:t>
      </w:r>
    </w:p>
    <w:p w14:paraId="61964DF7" w14:textId="77777777" w:rsidR="004F6872" w:rsidRPr="005F6CD3" w:rsidRDefault="001379B4">
      <w:pPr>
        <w:spacing w:after="19" w:line="259" w:lineRule="auto"/>
        <w:ind w:left="0" w:right="0" w:firstLine="0"/>
        <w:rPr>
          <w:sz w:val="24"/>
          <w:szCs w:val="24"/>
        </w:rPr>
      </w:pPr>
      <w:r w:rsidRPr="005F6CD3">
        <w:rPr>
          <w:rFonts w:eastAsia="Calibri"/>
          <w:b/>
          <w:sz w:val="24"/>
          <w:szCs w:val="24"/>
        </w:rPr>
        <w:t xml:space="preserve"> </w:t>
      </w:r>
    </w:p>
    <w:p w14:paraId="5E39E900" w14:textId="77777777" w:rsidR="004F6872" w:rsidRPr="00F90157" w:rsidRDefault="001379B4">
      <w:pPr>
        <w:spacing w:after="16" w:line="259" w:lineRule="auto"/>
        <w:ind w:left="0" w:right="0" w:firstLine="0"/>
        <w:rPr>
          <w:color w:val="auto"/>
          <w:sz w:val="24"/>
          <w:szCs w:val="24"/>
        </w:rPr>
      </w:pPr>
      <w:r w:rsidRPr="005F6CD3">
        <w:rPr>
          <w:rFonts w:eastAsia="Calibri"/>
          <w:b/>
          <w:sz w:val="24"/>
          <w:szCs w:val="24"/>
        </w:rPr>
        <w:t xml:space="preserve"> </w:t>
      </w:r>
    </w:p>
    <w:p w14:paraId="2B396DBA" w14:textId="01B19083" w:rsidR="004F6872" w:rsidRPr="00F90157" w:rsidRDefault="001379B4" w:rsidP="00AB5B3E">
      <w:pPr>
        <w:pStyle w:val="Paragraphedeliste"/>
        <w:numPr>
          <w:ilvl w:val="0"/>
          <w:numId w:val="34"/>
        </w:numPr>
        <w:spacing w:after="19" w:line="259" w:lineRule="auto"/>
        <w:rPr>
          <w:rFonts w:ascii="Arial" w:hAnsi="Arial" w:cs="Arial"/>
        </w:rPr>
      </w:pPr>
      <w:r w:rsidRPr="00F90157">
        <w:rPr>
          <w:rFonts w:ascii="Arial" w:hAnsi="Arial" w:cs="Arial"/>
          <w:b/>
          <w:bCs/>
        </w:rPr>
        <w:t xml:space="preserve">Executive </w:t>
      </w:r>
      <w:r w:rsidR="0018747B" w:rsidRPr="00F90157">
        <w:rPr>
          <w:rFonts w:ascii="Arial" w:hAnsi="Arial" w:cs="Arial"/>
          <w:b/>
          <w:bCs/>
        </w:rPr>
        <w:t>S</w:t>
      </w:r>
      <w:r w:rsidRPr="00F90157">
        <w:rPr>
          <w:rFonts w:ascii="Arial" w:hAnsi="Arial" w:cs="Arial"/>
          <w:b/>
          <w:bCs/>
        </w:rPr>
        <w:t>ummary</w:t>
      </w:r>
      <w:r w:rsidRPr="00F90157">
        <w:rPr>
          <w:rFonts w:ascii="Arial" w:hAnsi="Arial" w:cs="Arial"/>
        </w:rPr>
        <w:t xml:space="preserve"> </w:t>
      </w:r>
    </w:p>
    <w:p w14:paraId="1695C498" w14:textId="77777777" w:rsidR="00AB5B3E" w:rsidRPr="005F6CD3" w:rsidRDefault="00AB5B3E" w:rsidP="0020240F">
      <w:pPr>
        <w:pStyle w:val="Paragraphedeliste"/>
        <w:spacing w:after="19" w:line="259" w:lineRule="auto"/>
        <w:ind w:left="1430"/>
        <w:jc w:val="both"/>
        <w:rPr>
          <w:rFonts w:ascii="Arial" w:hAnsi="Arial" w:cs="Arial"/>
        </w:rPr>
      </w:pPr>
    </w:p>
    <w:p w14:paraId="6147A803" w14:textId="7C8D55EA" w:rsidR="004F6872" w:rsidRPr="005F6CD3" w:rsidRDefault="008649AC" w:rsidP="0020240F">
      <w:pPr>
        <w:spacing w:line="259" w:lineRule="auto"/>
        <w:ind w:left="0"/>
        <w:rPr>
          <w:sz w:val="24"/>
          <w:szCs w:val="24"/>
        </w:rPr>
      </w:pPr>
      <w:r w:rsidRPr="005F6CD3">
        <w:rPr>
          <w:sz w:val="24"/>
          <w:szCs w:val="24"/>
        </w:rPr>
        <w:t xml:space="preserve">Le projet d’appui aux chaînes des valeurs (PAC) se propose de contribuer non seulement à la sécurité alimentaire de la population, mais également la création des emplois et des revenus en milieu rural et renforcer ainsi la participation du pays au commerce continental. Pour cela, ce projet se focalisera sur la transformation économique, sur les potentialités en ressources naturelles avec un focus sur les jeunes, les femmes mais également les groupes vulnérables. Ainsi donc ce projet sera articulé autour  de quatre </w:t>
      </w:r>
      <w:r w:rsidRPr="005F6CD3">
        <w:rPr>
          <w:sz w:val="24"/>
          <w:szCs w:val="24"/>
        </w:rPr>
        <w:lastRenderedPageBreak/>
        <w:t>axes à savoir : (i) renforcement des capacités de pilotage du développement local et l’appui aux politiques sur les chaines des valeurs (ii) le développement des partenariats durables entre les petits producteurs et les entreprises d’agrobusiness ainsi que d’autres intervenants ; (iii) le Renforcement des capacités productives et de transformation avec un accent sur la cocréation et l’innovation; et enfin  (iv) l’appui aux politiques minières principalement celles relatives à l’artisanat minier et aux minerais qualifiés de stratégique</w:t>
      </w:r>
      <w:r w:rsidR="001379B4" w:rsidRPr="005F6CD3">
        <w:rPr>
          <w:rFonts w:eastAsia="Calibri"/>
          <w:sz w:val="24"/>
          <w:szCs w:val="24"/>
        </w:rPr>
        <w:t xml:space="preserve"> </w:t>
      </w:r>
    </w:p>
    <w:p w14:paraId="0D85E75D" w14:textId="77777777" w:rsidR="004F6872" w:rsidRPr="00F90157" w:rsidRDefault="001379B4" w:rsidP="0020240F">
      <w:pPr>
        <w:spacing w:after="0" w:line="259" w:lineRule="auto"/>
        <w:ind w:left="0" w:right="0" w:firstLine="0"/>
        <w:rPr>
          <w:b/>
          <w:bCs/>
          <w:color w:val="auto"/>
          <w:sz w:val="24"/>
          <w:szCs w:val="24"/>
        </w:rPr>
      </w:pPr>
      <w:r w:rsidRPr="005F6CD3">
        <w:rPr>
          <w:rFonts w:eastAsia="Calibri"/>
          <w:sz w:val="24"/>
          <w:szCs w:val="24"/>
        </w:rPr>
        <w:tab/>
      </w:r>
      <w:r w:rsidRPr="00F90157">
        <w:rPr>
          <w:b/>
          <w:bCs/>
          <w:color w:val="auto"/>
          <w:sz w:val="24"/>
          <w:szCs w:val="24"/>
        </w:rPr>
        <w:t xml:space="preserve">II. </w:t>
      </w:r>
      <w:r w:rsidRPr="00F90157">
        <w:rPr>
          <w:b/>
          <w:bCs/>
          <w:color w:val="auto"/>
          <w:sz w:val="24"/>
          <w:szCs w:val="24"/>
        </w:rPr>
        <w:tab/>
        <w:t xml:space="preserve">Background </w:t>
      </w:r>
    </w:p>
    <w:p w14:paraId="650987BD" w14:textId="77777777" w:rsidR="004F6872" w:rsidRPr="005F6CD3" w:rsidRDefault="001379B4" w:rsidP="0020240F">
      <w:pPr>
        <w:pStyle w:val="Sansinterligne"/>
        <w:rPr>
          <w:rFonts w:ascii="Arial" w:hAnsi="Arial" w:cs="Arial"/>
          <w:sz w:val="24"/>
          <w:szCs w:val="24"/>
        </w:rPr>
      </w:pPr>
      <w:r w:rsidRPr="005F6CD3">
        <w:rPr>
          <w:rFonts w:ascii="Arial" w:eastAsia="Calibri" w:hAnsi="Arial" w:cs="Arial"/>
          <w:sz w:val="24"/>
          <w:szCs w:val="24"/>
        </w:rPr>
        <w:t xml:space="preserve"> </w:t>
      </w:r>
    </w:p>
    <w:p w14:paraId="48097132" w14:textId="04C1A7DA" w:rsidR="00B31E3E" w:rsidRPr="005F6CD3" w:rsidRDefault="00B31E3E" w:rsidP="0020240F">
      <w:pPr>
        <w:pStyle w:val="Sansinterligne"/>
        <w:rPr>
          <w:rFonts w:ascii="Arial" w:hAnsi="Arial" w:cs="Arial"/>
          <w:sz w:val="24"/>
          <w:szCs w:val="24"/>
          <w:lang w:val="fr"/>
        </w:rPr>
      </w:pPr>
      <w:r w:rsidRPr="005F6CD3">
        <w:rPr>
          <w:rFonts w:ascii="Arial" w:hAnsi="Arial" w:cs="Arial"/>
          <w:sz w:val="24"/>
          <w:szCs w:val="24"/>
        </w:rPr>
        <w:t>L</w:t>
      </w:r>
      <w:r w:rsidRPr="005F6CD3">
        <w:rPr>
          <w:rFonts w:ascii="Arial" w:hAnsi="Arial" w:cs="Arial"/>
          <w:sz w:val="24"/>
          <w:szCs w:val="24"/>
          <w:lang w:val="fr"/>
        </w:rPr>
        <w:t>e projet</w:t>
      </w:r>
      <w:r w:rsidR="00F35A75" w:rsidRPr="005F6CD3">
        <w:rPr>
          <w:rFonts w:ascii="Arial" w:hAnsi="Arial" w:cs="Arial"/>
          <w:sz w:val="24"/>
          <w:szCs w:val="24"/>
          <w:lang w:val="fr"/>
        </w:rPr>
        <w:t xml:space="preserve"> PAC</w:t>
      </w:r>
      <w:r w:rsidRPr="005F6CD3">
        <w:rPr>
          <w:rFonts w:ascii="Arial" w:hAnsi="Arial" w:cs="Arial"/>
          <w:sz w:val="24"/>
          <w:szCs w:val="24"/>
          <w:lang w:val="fr"/>
        </w:rPr>
        <w:t xml:space="preserve"> se propose d’appuyer les chaines des valeurs agricoles et minières porteuses.  Il s’agit pour l’essentiel de riz, maïs, café, cacao, palmier à huile, le manioc et thé pour les produits agricoles et </w:t>
      </w:r>
    </w:p>
    <w:p w14:paraId="33FF4D09" w14:textId="77777777" w:rsidR="00580160" w:rsidRPr="005F6CD3" w:rsidRDefault="00B31E3E" w:rsidP="0020240F">
      <w:pPr>
        <w:pStyle w:val="Sansinterligne"/>
        <w:rPr>
          <w:rFonts w:ascii="Arial" w:hAnsi="Arial" w:cs="Arial"/>
          <w:sz w:val="24"/>
          <w:szCs w:val="24"/>
          <w:lang w:val="fr"/>
        </w:rPr>
      </w:pPr>
      <w:r w:rsidRPr="005F6CD3">
        <w:rPr>
          <w:rFonts w:ascii="Arial" w:hAnsi="Arial" w:cs="Arial"/>
          <w:sz w:val="24"/>
          <w:szCs w:val="24"/>
          <w:lang w:val="fr"/>
        </w:rPr>
        <w:t>Le Cobalt et cuivre, les Filières stannifères (Coltan, cassitérite, wolframite) et les Filières Diamant et Or seront les principales chaines des valeurs minières ciblées. Les approches de mise en oeuvre seront pratiquement les mêmes et partiront des analyses pertinentes et la cartographie des chaines des valeurs et déboucheront sur un paquet cohérent d’actions et des politiques susceptibles d’apporter le changement structurant avec un effet sur la création d’emploi et des revenus de manière durable, l’accès à l’alimentation, au renforcement des jeunes et des femmes et à la meilleure collecte des ressources publiques par une administration décentralisée efficiente.</w:t>
      </w:r>
    </w:p>
    <w:p w14:paraId="4BFB83A6" w14:textId="77777777" w:rsidR="00580160" w:rsidRPr="005F6CD3" w:rsidRDefault="00580160" w:rsidP="0020240F">
      <w:pPr>
        <w:pStyle w:val="Sansinterligne"/>
        <w:rPr>
          <w:rFonts w:ascii="Arial" w:hAnsi="Arial" w:cs="Arial"/>
          <w:sz w:val="24"/>
          <w:szCs w:val="24"/>
          <w:lang w:val="fr"/>
        </w:rPr>
      </w:pPr>
    </w:p>
    <w:p w14:paraId="70CBC197" w14:textId="1F8CA1F6" w:rsidR="004F6872" w:rsidRPr="00F90157" w:rsidRDefault="001379B4" w:rsidP="0020240F">
      <w:pPr>
        <w:pStyle w:val="Sansinterligne"/>
        <w:numPr>
          <w:ilvl w:val="0"/>
          <w:numId w:val="36"/>
        </w:numPr>
        <w:rPr>
          <w:rFonts w:ascii="Arial" w:hAnsi="Arial" w:cs="Arial"/>
          <w:b/>
          <w:bCs/>
          <w:sz w:val="24"/>
          <w:szCs w:val="24"/>
          <w:lang w:val="fr"/>
        </w:rPr>
      </w:pPr>
      <w:r w:rsidRPr="00F90157">
        <w:rPr>
          <w:rFonts w:ascii="Arial" w:hAnsi="Arial" w:cs="Arial"/>
          <w:b/>
          <w:bCs/>
          <w:sz w:val="24"/>
          <w:szCs w:val="24"/>
        </w:rPr>
        <w:t xml:space="preserve">Progress Review </w:t>
      </w:r>
    </w:p>
    <w:p w14:paraId="6E548FEA" w14:textId="77777777" w:rsidR="00580160" w:rsidRPr="005F6CD3" w:rsidRDefault="00580160" w:rsidP="0020240F">
      <w:pPr>
        <w:pStyle w:val="Paragraphedeliste"/>
        <w:ind w:left="1288"/>
        <w:jc w:val="both"/>
        <w:rPr>
          <w:rFonts w:ascii="Arial" w:hAnsi="Arial" w:cs="Arial"/>
        </w:rPr>
      </w:pPr>
    </w:p>
    <w:p w14:paraId="6B182B90" w14:textId="77777777" w:rsidR="007C3CDF" w:rsidRPr="005F6CD3" w:rsidRDefault="00580160" w:rsidP="0020240F">
      <w:pPr>
        <w:pStyle w:val="Sansinterligne"/>
        <w:rPr>
          <w:rFonts w:ascii="Arial" w:eastAsia="Arial" w:hAnsi="Arial" w:cs="Arial"/>
          <w:sz w:val="24"/>
          <w:szCs w:val="24"/>
        </w:rPr>
      </w:pPr>
      <w:r w:rsidRPr="005F6CD3">
        <w:rPr>
          <w:rFonts w:ascii="Arial" w:eastAsia="Arial" w:hAnsi="Arial" w:cs="Arial"/>
          <w:sz w:val="24"/>
          <w:szCs w:val="24"/>
        </w:rPr>
        <w:t>Résultat 1 : les capacités de pilotage du développement local sont renforcées et les politiques sur les chaines des valeurs sont appuyées</w:t>
      </w:r>
      <w:r w:rsidR="00E33883" w:rsidRPr="005F6CD3">
        <w:rPr>
          <w:rFonts w:ascii="Arial" w:eastAsia="Arial" w:hAnsi="Arial" w:cs="Arial"/>
          <w:sz w:val="24"/>
          <w:szCs w:val="24"/>
        </w:rPr>
        <w:t> ;</w:t>
      </w:r>
    </w:p>
    <w:p w14:paraId="4CAC1B3F" w14:textId="77777777" w:rsidR="0088042A" w:rsidRPr="005F6CD3" w:rsidRDefault="0088042A" w:rsidP="0020240F">
      <w:pPr>
        <w:pStyle w:val="Sansinterligne"/>
        <w:rPr>
          <w:rFonts w:ascii="Arial" w:eastAsia="Arial" w:hAnsi="Arial" w:cs="Arial"/>
          <w:sz w:val="24"/>
          <w:szCs w:val="24"/>
        </w:rPr>
      </w:pPr>
    </w:p>
    <w:p w14:paraId="0483B393" w14:textId="0D42CA4D" w:rsidR="003642BC" w:rsidRPr="005F6CD3" w:rsidRDefault="00152EE4" w:rsidP="0020240F">
      <w:pPr>
        <w:pStyle w:val="Sansinterligne"/>
        <w:numPr>
          <w:ilvl w:val="0"/>
          <w:numId w:val="37"/>
        </w:numPr>
        <w:rPr>
          <w:rFonts w:ascii="Arial" w:eastAsia="Arial" w:hAnsi="Arial" w:cs="Arial"/>
          <w:sz w:val="24"/>
          <w:szCs w:val="24"/>
        </w:rPr>
      </w:pPr>
      <w:r w:rsidRPr="005F6CD3">
        <w:rPr>
          <w:rFonts w:ascii="Arial" w:eastAsia="Arial" w:hAnsi="Arial" w:cs="Arial"/>
          <w:sz w:val="24"/>
          <w:szCs w:val="24"/>
        </w:rPr>
        <w:t>L</w:t>
      </w:r>
      <w:r w:rsidR="003642BC" w:rsidRPr="005F6CD3">
        <w:rPr>
          <w:rFonts w:ascii="Arial" w:eastAsia="Arial" w:hAnsi="Arial" w:cs="Arial"/>
          <w:sz w:val="24"/>
          <w:szCs w:val="24"/>
        </w:rPr>
        <w:t>e</w:t>
      </w:r>
      <w:r w:rsidR="00755540" w:rsidRPr="005F6CD3">
        <w:rPr>
          <w:rFonts w:ascii="Arial" w:eastAsia="Arial" w:hAnsi="Arial" w:cs="Arial"/>
          <w:sz w:val="24"/>
          <w:szCs w:val="24"/>
        </w:rPr>
        <w:t xml:space="preserve"> Programme des Nations Unies pour le Développement</w:t>
      </w:r>
      <w:r w:rsidRPr="005F6CD3">
        <w:rPr>
          <w:rFonts w:ascii="Arial" w:eastAsia="Arial" w:hAnsi="Arial" w:cs="Arial"/>
          <w:sz w:val="24"/>
          <w:szCs w:val="24"/>
        </w:rPr>
        <w:t xml:space="preserve"> </w:t>
      </w:r>
      <w:r w:rsidR="00815CF7" w:rsidRPr="005F6CD3">
        <w:rPr>
          <w:rFonts w:ascii="Arial" w:eastAsia="Arial" w:hAnsi="Arial" w:cs="Arial"/>
          <w:sz w:val="24"/>
          <w:szCs w:val="24"/>
        </w:rPr>
        <w:t>à</w:t>
      </w:r>
      <w:r w:rsidRPr="005F6CD3">
        <w:rPr>
          <w:rFonts w:ascii="Arial" w:eastAsia="Arial" w:hAnsi="Arial" w:cs="Arial"/>
          <w:sz w:val="24"/>
          <w:szCs w:val="24"/>
        </w:rPr>
        <w:t xml:space="preserve"> préparer les Termes de référence et en juillet 2022</w:t>
      </w:r>
      <w:r w:rsidR="00283D9C" w:rsidRPr="005F6CD3">
        <w:rPr>
          <w:rFonts w:ascii="Arial" w:eastAsia="Arial" w:hAnsi="Arial" w:cs="Arial"/>
          <w:sz w:val="24"/>
          <w:szCs w:val="24"/>
        </w:rPr>
        <w:t>,</w:t>
      </w:r>
      <w:r w:rsidR="0065418B" w:rsidRPr="005F6CD3">
        <w:rPr>
          <w:rFonts w:ascii="Arial" w:eastAsia="Arial" w:hAnsi="Arial" w:cs="Arial"/>
          <w:sz w:val="24"/>
          <w:szCs w:val="24"/>
        </w:rPr>
        <w:t xml:space="preserve"> </w:t>
      </w:r>
      <w:r w:rsidR="003642BC" w:rsidRPr="005F6CD3">
        <w:rPr>
          <w:rFonts w:ascii="Arial" w:eastAsia="Arial" w:hAnsi="Arial" w:cs="Arial"/>
          <w:sz w:val="24"/>
          <w:szCs w:val="24"/>
        </w:rPr>
        <w:t>dans le but de mettre en œuvre   la composante N°2 de la partie du PDL-145 T</w:t>
      </w:r>
      <w:r w:rsidRPr="005F6CD3">
        <w:rPr>
          <w:rFonts w:ascii="Arial" w:eastAsia="Arial" w:hAnsi="Arial" w:cs="Arial"/>
          <w:sz w:val="24"/>
          <w:szCs w:val="24"/>
        </w:rPr>
        <w:t xml:space="preserve">, </w:t>
      </w:r>
      <w:r w:rsidR="00283D9C" w:rsidRPr="005F6CD3">
        <w:rPr>
          <w:rFonts w:ascii="Arial" w:eastAsia="Arial" w:hAnsi="Arial" w:cs="Arial"/>
          <w:sz w:val="24"/>
          <w:szCs w:val="24"/>
        </w:rPr>
        <w:t xml:space="preserve">il </w:t>
      </w:r>
      <w:r w:rsidR="003642BC" w:rsidRPr="005F6CD3">
        <w:rPr>
          <w:rFonts w:ascii="Arial" w:eastAsia="Arial" w:hAnsi="Arial" w:cs="Arial"/>
          <w:sz w:val="24"/>
          <w:szCs w:val="24"/>
        </w:rPr>
        <w:t>a lancé un Appel d’Offre visant le recrutement d</w:t>
      </w:r>
      <w:r w:rsidR="00283D9C" w:rsidRPr="005F6CD3">
        <w:rPr>
          <w:rFonts w:ascii="Arial" w:eastAsia="Arial" w:hAnsi="Arial" w:cs="Arial"/>
          <w:sz w:val="24"/>
          <w:szCs w:val="24"/>
        </w:rPr>
        <w:t>e 3</w:t>
      </w:r>
      <w:r w:rsidR="003642BC" w:rsidRPr="005F6CD3">
        <w:rPr>
          <w:rFonts w:ascii="Arial" w:eastAsia="Arial" w:hAnsi="Arial" w:cs="Arial"/>
          <w:sz w:val="24"/>
          <w:szCs w:val="24"/>
        </w:rPr>
        <w:t xml:space="preserve"> cabinet</w:t>
      </w:r>
      <w:r w:rsidR="00283D9C" w:rsidRPr="005F6CD3">
        <w:rPr>
          <w:rFonts w:ascii="Arial" w:eastAsia="Arial" w:hAnsi="Arial" w:cs="Arial"/>
          <w:sz w:val="24"/>
          <w:szCs w:val="24"/>
        </w:rPr>
        <w:t>s</w:t>
      </w:r>
      <w:r w:rsidR="003642BC" w:rsidRPr="005F6CD3">
        <w:rPr>
          <w:rFonts w:ascii="Arial" w:eastAsia="Arial" w:hAnsi="Arial" w:cs="Arial"/>
          <w:sz w:val="24"/>
          <w:szCs w:val="24"/>
        </w:rPr>
        <w:t>/Bureau</w:t>
      </w:r>
      <w:r w:rsidR="00283D9C" w:rsidRPr="005F6CD3">
        <w:rPr>
          <w:rFonts w:ascii="Arial" w:eastAsia="Arial" w:hAnsi="Arial" w:cs="Arial"/>
          <w:sz w:val="24"/>
          <w:szCs w:val="24"/>
        </w:rPr>
        <w:t>x</w:t>
      </w:r>
      <w:r w:rsidR="003642BC" w:rsidRPr="005F6CD3">
        <w:rPr>
          <w:rFonts w:ascii="Arial" w:eastAsia="Arial" w:hAnsi="Arial" w:cs="Arial"/>
          <w:sz w:val="24"/>
          <w:szCs w:val="24"/>
        </w:rPr>
        <w:t xml:space="preserve"> d’étude expérimenté</w:t>
      </w:r>
      <w:r w:rsidR="00283D9C" w:rsidRPr="005F6CD3">
        <w:rPr>
          <w:rFonts w:ascii="Arial" w:eastAsia="Arial" w:hAnsi="Arial" w:cs="Arial"/>
          <w:sz w:val="24"/>
          <w:szCs w:val="24"/>
        </w:rPr>
        <w:t>s</w:t>
      </w:r>
      <w:r w:rsidR="003642BC" w:rsidRPr="005F6CD3">
        <w:rPr>
          <w:rFonts w:ascii="Arial" w:eastAsia="Arial" w:hAnsi="Arial" w:cs="Arial"/>
          <w:sz w:val="24"/>
          <w:szCs w:val="24"/>
        </w:rPr>
        <w:t xml:space="preserve"> pour l’aider à asseoir une analyse fouillée des chaînes de valeurs (agricoles, d’élevage et de pèche) dans les 54 territoires ruraux des 9 provinces sous sa responsabilité. </w:t>
      </w:r>
    </w:p>
    <w:p w14:paraId="4F1B033A" w14:textId="059D1266" w:rsidR="00BC0E61" w:rsidRPr="005F6CD3" w:rsidRDefault="00280493" w:rsidP="0020240F">
      <w:pPr>
        <w:pStyle w:val="Sansinterligne"/>
        <w:ind w:left="720"/>
        <w:rPr>
          <w:rFonts w:ascii="Arial" w:eastAsia="Arial" w:hAnsi="Arial" w:cs="Arial"/>
          <w:sz w:val="24"/>
          <w:szCs w:val="24"/>
        </w:rPr>
      </w:pPr>
      <w:r w:rsidRPr="005F6CD3">
        <w:rPr>
          <w:rFonts w:ascii="Arial" w:eastAsia="Arial" w:hAnsi="Arial" w:cs="Arial"/>
          <w:sz w:val="24"/>
          <w:szCs w:val="24"/>
        </w:rPr>
        <w:t>En</w:t>
      </w:r>
      <w:r w:rsidR="003642BC" w:rsidRPr="005F6CD3">
        <w:rPr>
          <w:rFonts w:ascii="Arial" w:eastAsia="Arial" w:hAnsi="Arial" w:cs="Arial"/>
          <w:sz w:val="24"/>
          <w:szCs w:val="24"/>
        </w:rPr>
        <w:t xml:space="preserve"> décembre 2023, </w:t>
      </w:r>
      <w:r w:rsidR="00226EC6" w:rsidRPr="005F6CD3">
        <w:rPr>
          <w:rFonts w:ascii="Arial" w:eastAsia="Arial" w:hAnsi="Arial" w:cs="Arial"/>
          <w:sz w:val="24"/>
          <w:szCs w:val="24"/>
        </w:rPr>
        <w:t xml:space="preserve">ont été recrutés </w:t>
      </w:r>
      <w:r w:rsidR="003642BC" w:rsidRPr="005F6CD3">
        <w:rPr>
          <w:rFonts w:ascii="Arial" w:eastAsia="Arial" w:hAnsi="Arial" w:cs="Arial"/>
          <w:sz w:val="24"/>
          <w:szCs w:val="24"/>
        </w:rPr>
        <w:t>les cabinets Groupe d’Appui et d’Accompagnement pour un Développement Durable - GAAD et Congo Challenge. Leur mission consiste à mener une analyse des chaines de valeur agro-</w:t>
      </w:r>
      <w:proofErr w:type="spellStart"/>
      <w:r w:rsidR="003642BC" w:rsidRPr="005F6CD3">
        <w:rPr>
          <w:rFonts w:ascii="Arial" w:eastAsia="Arial" w:hAnsi="Arial" w:cs="Arial"/>
          <w:sz w:val="24"/>
          <w:szCs w:val="24"/>
        </w:rPr>
        <w:t>sylvo</w:t>
      </w:r>
      <w:proofErr w:type="spellEnd"/>
      <w:r w:rsidR="003642BC" w:rsidRPr="005F6CD3">
        <w:rPr>
          <w:rFonts w:ascii="Arial" w:eastAsia="Arial" w:hAnsi="Arial" w:cs="Arial"/>
          <w:sz w:val="24"/>
          <w:szCs w:val="24"/>
        </w:rPr>
        <w:t>-pastorales en vue de promouvoir le développement des économies locales et rurales dans trois (3) provinces du PDL-145T reprises dans le lot attribué à chacun.</w:t>
      </w:r>
      <w:r w:rsidR="00817725" w:rsidRPr="005F6CD3">
        <w:rPr>
          <w:rFonts w:ascii="Arial" w:eastAsia="Arial" w:hAnsi="Arial" w:cs="Arial"/>
          <w:sz w:val="24"/>
          <w:szCs w:val="24"/>
        </w:rPr>
        <w:t xml:space="preserve"> Pour </w:t>
      </w:r>
      <w:r w:rsidR="00CA3C31" w:rsidRPr="005F6CD3">
        <w:rPr>
          <w:rFonts w:ascii="Arial" w:eastAsia="Arial" w:hAnsi="Arial" w:cs="Arial"/>
          <w:sz w:val="24"/>
          <w:szCs w:val="24"/>
        </w:rPr>
        <w:t>répondre</w:t>
      </w:r>
      <w:r w:rsidR="00817725" w:rsidRPr="005F6CD3">
        <w:rPr>
          <w:rFonts w:ascii="Arial" w:eastAsia="Arial" w:hAnsi="Arial" w:cs="Arial"/>
          <w:sz w:val="24"/>
          <w:szCs w:val="24"/>
        </w:rPr>
        <w:t xml:space="preserve"> aux exigences </w:t>
      </w:r>
      <w:r w:rsidR="00677479" w:rsidRPr="005F6CD3">
        <w:rPr>
          <w:rFonts w:ascii="Arial" w:eastAsia="Arial" w:hAnsi="Arial" w:cs="Arial"/>
          <w:sz w:val="24"/>
          <w:szCs w:val="24"/>
        </w:rPr>
        <w:t>du procur</w:t>
      </w:r>
      <w:r w:rsidR="009019B5" w:rsidRPr="005F6CD3">
        <w:rPr>
          <w:rFonts w:ascii="Arial" w:eastAsia="Arial" w:hAnsi="Arial" w:cs="Arial"/>
          <w:sz w:val="24"/>
          <w:szCs w:val="24"/>
        </w:rPr>
        <w:t>e</w:t>
      </w:r>
      <w:r w:rsidR="00677479" w:rsidRPr="005F6CD3">
        <w:rPr>
          <w:rFonts w:ascii="Arial" w:eastAsia="Arial" w:hAnsi="Arial" w:cs="Arial"/>
          <w:sz w:val="24"/>
          <w:szCs w:val="24"/>
        </w:rPr>
        <w:t>ment, la procédure est en cour</w:t>
      </w:r>
      <w:r w:rsidR="00C84AB1" w:rsidRPr="005F6CD3">
        <w:rPr>
          <w:rFonts w:ascii="Arial" w:eastAsia="Arial" w:hAnsi="Arial" w:cs="Arial"/>
          <w:sz w:val="24"/>
          <w:szCs w:val="24"/>
        </w:rPr>
        <w:t>s</w:t>
      </w:r>
      <w:r w:rsidR="00677479" w:rsidRPr="005F6CD3">
        <w:rPr>
          <w:rFonts w:ascii="Arial" w:eastAsia="Arial" w:hAnsi="Arial" w:cs="Arial"/>
          <w:sz w:val="24"/>
          <w:szCs w:val="24"/>
        </w:rPr>
        <w:t xml:space="preserve"> pour achever le recrutement d</w:t>
      </w:r>
      <w:r w:rsidR="00A142DA" w:rsidRPr="005F6CD3">
        <w:rPr>
          <w:rFonts w:ascii="Arial" w:eastAsia="Arial" w:hAnsi="Arial" w:cs="Arial"/>
          <w:sz w:val="24"/>
          <w:szCs w:val="24"/>
        </w:rPr>
        <w:t>u 3</w:t>
      </w:r>
      <w:r w:rsidR="00A142DA" w:rsidRPr="005F6CD3">
        <w:rPr>
          <w:rFonts w:ascii="Arial" w:eastAsia="Arial" w:hAnsi="Arial" w:cs="Arial"/>
          <w:sz w:val="24"/>
          <w:szCs w:val="24"/>
          <w:vertAlign w:val="superscript"/>
        </w:rPr>
        <w:t>ème</w:t>
      </w:r>
      <w:r w:rsidR="00A142DA" w:rsidRPr="005F6CD3">
        <w:rPr>
          <w:rFonts w:ascii="Arial" w:eastAsia="Arial" w:hAnsi="Arial" w:cs="Arial"/>
          <w:sz w:val="24"/>
          <w:szCs w:val="24"/>
        </w:rPr>
        <w:t xml:space="preserve"> </w:t>
      </w:r>
      <w:r w:rsidR="00520FDA" w:rsidRPr="005F6CD3">
        <w:rPr>
          <w:rFonts w:ascii="Arial" w:eastAsia="Arial" w:hAnsi="Arial" w:cs="Arial"/>
          <w:sz w:val="24"/>
          <w:szCs w:val="24"/>
        </w:rPr>
        <w:t>partenaire</w:t>
      </w:r>
      <w:r w:rsidR="00CA3C31" w:rsidRPr="005F6CD3">
        <w:rPr>
          <w:rFonts w:ascii="Arial" w:eastAsia="Arial" w:hAnsi="Arial" w:cs="Arial"/>
          <w:sz w:val="24"/>
          <w:szCs w:val="24"/>
        </w:rPr>
        <w:t xml:space="preserve"> mais dans l’entre temps, </w:t>
      </w:r>
      <w:r w:rsidR="007275F6" w:rsidRPr="005F6CD3">
        <w:rPr>
          <w:rFonts w:ascii="Arial" w:eastAsia="Arial" w:hAnsi="Arial" w:cs="Arial"/>
          <w:sz w:val="24"/>
          <w:szCs w:val="24"/>
        </w:rPr>
        <w:t xml:space="preserve">les deux sélectionnés sont déjà opérationnels sur le terrain. </w:t>
      </w:r>
    </w:p>
    <w:p w14:paraId="0D491C1D" w14:textId="23E0E278" w:rsidR="003E4AB9" w:rsidRPr="005F6CD3" w:rsidRDefault="00E2100A" w:rsidP="0020240F">
      <w:pPr>
        <w:pStyle w:val="Sansinterligne"/>
        <w:numPr>
          <w:ilvl w:val="0"/>
          <w:numId w:val="37"/>
        </w:numPr>
        <w:rPr>
          <w:rFonts w:ascii="Arial" w:eastAsia="Arial" w:hAnsi="Arial" w:cs="Arial"/>
          <w:sz w:val="24"/>
          <w:szCs w:val="24"/>
        </w:rPr>
      </w:pPr>
      <w:r w:rsidRPr="005F6CD3">
        <w:rPr>
          <w:rFonts w:ascii="Arial" w:eastAsia="Arial" w:hAnsi="Arial" w:cs="Arial"/>
          <w:sz w:val="24"/>
          <w:szCs w:val="24"/>
        </w:rPr>
        <w:t xml:space="preserve">Le PNUD a </w:t>
      </w:r>
      <w:r w:rsidR="00BF1C81" w:rsidRPr="005F6CD3">
        <w:rPr>
          <w:rFonts w:ascii="Arial" w:eastAsia="Arial" w:hAnsi="Arial" w:cs="Arial"/>
          <w:sz w:val="24"/>
          <w:szCs w:val="24"/>
        </w:rPr>
        <w:t>accompagné</w:t>
      </w:r>
      <w:r w:rsidR="004030D6" w:rsidRPr="005F6CD3">
        <w:rPr>
          <w:rFonts w:ascii="Arial" w:eastAsia="Arial" w:hAnsi="Arial" w:cs="Arial"/>
          <w:sz w:val="24"/>
          <w:szCs w:val="24"/>
        </w:rPr>
        <w:t xml:space="preserve"> le Ministère </w:t>
      </w:r>
      <w:r w:rsidR="00D737FF" w:rsidRPr="005F6CD3">
        <w:rPr>
          <w:rFonts w:ascii="Arial" w:eastAsia="Arial" w:hAnsi="Arial" w:cs="Arial"/>
          <w:sz w:val="24"/>
          <w:szCs w:val="24"/>
        </w:rPr>
        <w:t xml:space="preserve">de l’Agriculture dans la </w:t>
      </w:r>
      <w:r w:rsidR="00CC14D6" w:rsidRPr="005F6CD3">
        <w:rPr>
          <w:rFonts w:ascii="Arial" w:eastAsia="Arial" w:hAnsi="Arial" w:cs="Arial"/>
          <w:sz w:val="24"/>
          <w:szCs w:val="24"/>
        </w:rPr>
        <w:t>traduction</w:t>
      </w:r>
      <w:r w:rsidR="00D737FF" w:rsidRPr="005F6CD3">
        <w:rPr>
          <w:rFonts w:ascii="Arial" w:eastAsia="Arial" w:hAnsi="Arial" w:cs="Arial"/>
          <w:sz w:val="24"/>
          <w:szCs w:val="24"/>
        </w:rPr>
        <w:t xml:space="preserve"> en langues nationales et la vulgarisation </w:t>
      </w:r>
      <w:r w:rsidR="00116FC4" w:rsidRPr="005F6CD3">
        <w:rPr>
          <w:rFonts w:ascii="Arial" w:eastAsia="Arial" w:hAnsi="Arial" w:cs="Arial"/>
          <w:sz w:val="24"/>
          <w:szCs w:val="24"/>
        </w:rPr>
        <w:t xml:space="preserve">de la politique nationale </w:t>
      </w:r>
      <w:r w:rsidR="00CC14D6" w:rsidRPr="005F6CD3">
        <w:rPr>
          <w:rFonts w:ascii="Arial" w:eastAsia="Arial" w:hAnsi="Arial" w:cs="Arial"/>
          <w:sz w:val="24"/>
          <w:szCs w:val="24"/>
        </w:rPr>
        <w:t xml:space="preserve">de l’agriculture durable en RDC. </w:t>
      </w:r>
    </w:p>
    <w:p w14:paraId="04C2CCF7" w14:textId="4FC4093B" w:rsidR="00D017BA" w:rsidRPr="005F6CD3" w:rsidRDefault="007C3CDF" w:rsidP="0020240F">
      <w:pPr>
        <w:pStyle w:val="Sansinterligne"/>
        <w:rPr>
          <w:rFonts w:ascii="Arial" w:eastAsia="Arial" w:hAnsi="Arial" w:cs="Arial"/>
          <w:sz w:val="24"/>
          <w:szCs w:val="24"/>
        </w:rPr>
      </w:pPr>
      <w:r w:rsidRPr="005F6CD3">
        <w:rPr>
          <w:rFonts w:ascii="Arial" w:eastAsia="Arial" w:hAnsi="Arial" w:cs="Arial"/>
          <w:sz w:val="24"/>
          <w:szCs w:val="24"/>
        </w:rPr>
        <w:lastRenderedPageBreak/>
        <w:t xml:space="preserve">Résultat 4 : le secteur minier est appuyé et les chaînes de valeur de l’artisanat minier sont Cartographie et renforcés </w:t>
      </w:r>
      <w:r w:rsidR="001379B4" w:rsidRPr="005F6CD3">
        <w:rPr>
          <w:rFonts w:ascii="Arial" w:eastAsia="Arial" w:hAnsi="Arial" w:cs="Arial"/>
          <w:sz w:val="24"/>
          <w:szCs w:val="24"/>
        </w:rPr>
        <w:t xml:space="preserve"> </w:t>
      </w:r>
    </w:p>
    <w:p w14:paraId="64B921BD" w14:textId="6F61112C" w:rsidR="007140EB" w:rsidRPr="005F6CD3" w:rsidRDefault="00A255A9" w:rsidP="0020240F">
      <w:pPr>
        <w:pStyle w:val="Sansinterligne"/>
        <w:numPr>
          <w:ilvl w:val="0"/>
          <w:numId w:val="35"/>
        </w:numPr>
        <w:spacing w:after="0"/>
        <w:rPr>
          <w:rFonts w:ascii="Arial" w:hAnsi="Arial" w:cs="Arial"/>
          <w:sz w:val="24"/>
          <w:szCs w:val="24"/>
        </w:rPr>
      </w:pPr>
      <w:r w:rsidRPr="005F6CD3">
        <w:rPr>
          <w:rFonts w:ascii="Arial" w:hAnsi="Arial" w:cs="Arial"/>
          <w:sz w:val="24"/>
          <w:szCs w:val="24"/>
        </w:rPr>
        <w:t>Le PNUD a appuyé la structuration d</w:t>
      </w:r>
      <w:r w:rsidR="00115662">
        <w:rPr>
          <w:rFonts w:ascii="Arial" w:hAnsi="Arial" w:cs="Arial"/>
          <w:sz w:val="24"/>
          <w:szCs w:val="24"/>
        </w:rPr>
        <w:t>’une</w:t>
      </w:r>
      <w:r w:rsidRPr="005F6CD3">
        <w:rPr>
          <w:rFonts w:ascii="Arial" w:hAnsi="Arial" w:cs="Arial"/>
          <w:sz w:val="24"/>
          <w:szCs w:val="24"/>
        </w:rPr>
        <w:t xml:space="preserve"> coopératives minières artisanales</w:t>
      </w:r>
      <w:r w:rsidR="00F025F9" w:rsidRPr="005F6CD3">
        <w:rPr>
          <w:rFonts w:ascii="Arial" w:hAnsi="Arial" w:cs="Arial"/>
          <w:sz w:val="24"/>
          <w:szCs w:val="24"/>
        </w:rPr>
        <w:t xml:space="preserve"> opérant dans l’</w:t>
      </w:r>
      <w:r w:rsidR="009D3F7F" w:rsidRPr="005F6CD3">
        <w:rPr>
          <w:rFonts w:ascii="Arial" w:hAnsi="Arial" w:cs="Arial"/>
          <w:sz w:val="24"/>
          <w:szCs w:val="24"/>
        </w:rPr>
        <w:t>extraction d</w:t>
      </w:r>
      <w:r w:rsidR="00115662">
        <w:rPr>
          <w:rFonts w:ascii="Arial" w:hAnsi="Arial" w:cs="Arial"/>
          <w:sz w:val="24"/>
          <w:szCs w:val="24"/>
        </w:rPr>
        <w:t>u cobalt</w:t>
      </w:r>
      <w:r w:rsidRPr="005F6CD3">
        <w:rPr>
          <w:rFonts w:ascii="Arial" w:hAnsi="Arial" w:cs="Arial"/>
          <w:sz w:val="24"/>
          <w:szCs w:val="24"/>
        </w:rPr>
        <w:t xml:space="preserve"> </w:t>
      </w:r>
      <w:r w:rsidR="00BB0647" w:rsidRPr="005F6CD3">
        <w:rPr>
          <w:rFonts w:ascii="Arial" w:hAnsi="Arial" w:cs="Arial"/>
          <w:sz w:val="24"/>
          <w:szCs w:val="24"/>
        </w:rPr>
        <w:t>dans la Provinces du</w:t>
      </w:r>
      <w:r w:rsidR="00115662">
        <w:rPr>
          <w:rFonts w:ascii="Arial" w:hAnsi="Arial" w:cs="Arial"/>
          <w:sz w:val="24"/>
          <w:szCs w:val="24"/>
        </w:rPr>
        <w:t xml:space="preserve"> Lualaba</w:t>
      </w:r>
      <w:r w:rsidR="00F025F9" w:rsidRPr="005F6CD3">
        <w:rPr>
          <w:rFonts w:ascii="Arial" w:hAnsi="Arial" w:cs="Arial"/>
          <w:sz w:val="24"/>
          <w:szCs w:val="24"/>
        </w:rPr>
        <w:t xml:space="preserve">. </w:t>
      </w:r>
      <w:r w:rsidR="00736540" w:rsidRPr="005F6CD3">
        <w:rPr>
          <w:rFonts w:ascii="Arial" w:hAnsi="Arial" w:cs="Arial"/>
          <w:sz w:val="24"/>
          <w:szCs w:val="24"/>
        </w:rPr>
        <w:t xml:space="preserve">L’objectif consiste </w:t>
      </w:r>
      <w:r w:rsidR="00451229" w:rsidRPr="005F6CD3">
        <w:rPr>
          <w:rFonts w:ascii="Arial" w:hAnsi="Arial" w:cs="Arial"/>
          <w:sz w:val="24"/>
          <w:szCs w:val="24"/>
        </w:rPr>
        <w:t xml:space="preserve">à </w:t>
      </w:r>
      <w:r w:rsidR="00156D97" w:rsidRPr="005F6CD3">
        <w:rPr>
          <w:rFonts w:ascii="Arial" w:hAnsi="Arial" w:cs="Arial"/>
          <w:sz w:val="24"/>
          <w:szCs w:val="24"/>
        </w:rPr>
        <w:t>quitter le secteur artisanal vers l</w:t>
      </w:r>
      <w:r w:rsidR="00C634ED" w:rsidRPr="005F6CD3">
        <w:rPr>
          <w:rFonts w:ascii="Arial" w:hAnsi="Arial" w:cs="Arial"/>
          <w:sz w:val="24"/>
          <w:szCs w:val="24"/>
        </w:rPr>
        <w:t xml:space="preserve">a mine semi-industrielle et </w:t>
      </w:r>
      <w:r w:rsidR="001D7FD5" w:rsidRPr="005F6CD3">
        <w:rPr>
          <w:rFonts w:ascii="Arial" w:hAnsi="Arial" w:cs="Arial"/>
          <w:sz w:val="24"/>
          <w:szCs w:val="24"/>
        </w:rPr>
        <w:t xml:space="preserve">constituer une opportunité </w:t>
      </w:r>
      <w:r w:rsidR="00DD6A2C" w:rsidRPr="005F6CD3">
        <w:rPr>
          <w:rFonts w:ascii="Arial" w:hAnsi="Arial" w:cs="Arial"/>
          <w:sz w:val="24"/>
          <w:szCs w:val="24"/>
        </w:rPr>
        <w:t xml:space="preserve">pour le développement socio-économique. </w:t>
      </w:r>
    </w:p>
    <w:p w14:paraId="43295297" w14:textId="77777777" w:rsidR="001F48A5" w:rsidRPr="005F6CD3" w:rsidRDefault="001F48A5" w:rsidP="0020240F">
      <w:pPr>
        <w:pStyle w:val="Sansinterligne"/>
        <w:spacing w:after="0"/>
        <w:ind w:left="720"/>
        <w:rPr>
          <w:rFonts w:ascii="Arial" w:hAnsi="Arial" w:cs="Arial"/>
          <w:sz w:val="24"/>
          <w:szCs w:val="24"/>
        </w:rPr>
      </w:pPr>
    </w:p>
    <w:p w14:paraId="11F11720" w14:textId="2F9E81A5" w:rsidR="007550EC" w:rsidRPr="005F6CD3" w:rsidRDefault="001379B4" w:rsidP="0020240F">
      <w:pPr>
        <w:pStyle w:val="Titre2"/>
        <w:numPr>
          <w:ilvl w:val="0"/>
          <w:numId w:val="36"/>
        </w:numPr>
        <w:tabs>
          <w:tab w:val="center" w:pos="493"/>
          <w:tab w:val="center" w:pos="2232"/>
        </w:tabs>
        <w:jc w:val="both"/>
        <w:rPr>
          <w:sz w:val="24"/>
          <w:szCs w:val="24"/>
        </w:rPr>
      </w:pPr>
      <w:proofErr w:type="spellStart"/>
      <w:r w:rsidRPr="005F6CD3">
        <w:rPr>
          <w:sz w:val="24"/>
          <w:szCs w:val="24"/>
        </w:rPr>
        <w:t>Lessons</w:t>
      </w:r>
      <w:proofErr w:type="spellEnd"/>
      <w:r w:rsidRPr="005F6CD3">
        <w:rPr>
          <w:sz w:val="24"/>
          <w:szCs w:val="24"/>
        </w:rPr>
        <w:t xml:space="preserve"> </w:t>
      </w:r>
      <w:proofErr w:type="spellStart"/>
      <w:r w:rsidRPr="005F6CD3">
        <w:rPr>
          <w:sz w:val="24"/>
          <w:szCs w:val="24"/>
        </w:rPr>
        <w:t>Learned</w:t>
      </w:r>
      <w:proofErr w:type="spellEnd"/>
      <w:r w:rsidRPr="005F6CD3">
        <w:rPr>
          <w:sz w:val="24"/>
          <w:szCs w:val="24"/>
        </w:rPr>
        <w:t xml:space="preserve"> </w:t>
      </w:r>
    </w:p>
    <w:p w14:paraId="064C13C1" w14:textId="77777777" w:rsidR="00FD6630" w:rsidRPr="005F6CD3" w:rsidRDefault="00FD6630" w:rsidP="0020240F">
      <w:pPr>
        <w:pStyle w:val="Paragraphedeliste"/>
        <w:ind w:left="1080"/>
        <w:jc w:val="both"/>
        <w:rPr>
          <w:rFonts w:ascii="Arial" w:hAnsi="Arial" w:cs="Arial"/>
        </w:rPr>
      </w:pPr>
    </w:p>
    <w:p w14:paraId="25F088FB" w14:textId="53542F63" w:rsidR="006D4135" w:rsidRPr="005F6CD3" w:rsidRDefault="005759BF" w:rsidP="0020240F">
      <w:pPr>
        <w:pStyle w:val="Sansinterligne"/>
        <w:numPr>
          <w:ilvl w:val="0"/>
          <w:numId w:val="38"/>
        </w:numPr>
        <w:rPr>
          <w:rFonts w:ascii="Arial" w:hAnsi="Arial" w:cs="Arial"/>
          <w:sz w:val="24"/>
          <w:szCs w:val="24"/>
        </w:rPr>
      </w:pPr>
      <w:r w:rsidRPr="005F6CD3">
        <w:rPr>
          <w:rFonts w:ascii="Arial" w:hAnsi="Arial" w:cs="Arial"/>
          <w:sz w:val="24"/>
          <w:szCs w:val="24"/>
        </w:rPr>
        <w:t>Les interventions du PNUD da</w:t>
      </w:r>
      <w:r w:rsidR="00C77946" w:rsidRPr="005F6CD3">
        <w:rPr>
          <w:rFonts w:ascii="Arial" w:hAnsi="Arial" w:cs="Arial"/>
          <w:sz w:val="24"/>
          <w:szCs w:val="24"/>
        </w:rPr>
        <w:t>n</w:t>
      </w:r>
      <w:r w:rsidRPr="005F6CD3">
        <w:rPr>
          <w:rFonts w:ascii="Arial" w:hAnsi="Arial" w:cs="Arial"/>
          <w:sz w:val="24"/>
          <w:szCs w:val="24"/>
        </w:rPr>
        <w:t>s les secteurs agricoles et mines artisanales</w:t>
      </w:r>
      <w:r w:rsidR="00AC5737" w:rsidRPr="005F6CD3">
        <w:rPr>
          <w:rFonts w:ascii="Arial" w:hAnsi="Arial" w:cs="Arial"/>
          <w:sz w:val="24"/>
          <w:szCs w:val="24"/>
        </w:rPr>
        <w:t xml:space="preserve"> sont </w:t>
      </w:r>
      <w:r w:rsidR="00115662" w:rsidRPr="005F6CD3">
        <w:rPr>
          <w:rFonts w:ascii="Arial" w:hAnsi="Arial" w:cs="Arial"/>
          <w:sz w:val="24"/>
          <w:szCs w:val="24"/>
        </w:rPr>
        <w:t>d’une grande valeur ajoutée</w:t>
      </w:r>
      <w:r w:rsidR="00B13704" w:rsidRPr="005F6CD3">
        <w:rPr>
          <w:rFonts w:ascii="Arial" w:hAnsi="Arial" w:cs="Arial"/>
          <w:sz w:val="24"/>
          <w:szCs w:val="24"/>
        </w:rPr>
        <w:t xml:space="preserve"> dans le développement des secteurs</w:t>
      </w:r>
      <w:r w:rsidR="009A36A2" w:rsidRPr="005F6CD3">
        <w:rPr>
          <w:rFonts w:ascii="Arial" w:hAnsi="Arial" w:cs="Arial"/>
          <w:sz w:val="24"/>
          <w:szCs w:val="24"/>
        </w:rPr>
        <w:t> </w:t>
      </w:r>
      <w:r w:rsidR="00FD6630" w:rsidRPr="005F6CD3">
        <w:rPr>
          <w:rFonts w:ascii="Arial" w:hAnsi="Arial" w:cs="Arial"/>
          <w:sz w:val="24"/>
          <w:szCs w:val="24"/>
        </w:rPr>
        <w:t>concernés</w:t>
      </w:r>
      <w:r w:rsidR="00024595" w:rsidRPr="005F6CD3">
        <w:rPr>
          <w:rFonts w:ascii="Arial" w:hAnsi="Arial" w:cs="Arial"/>
          <w:sz w:val="24"/>
          <w:szCs w:val="24"/>
        </w:rPr>
        <w:t xml:space="preserve"> et très appréciées par les parties prenantes</w:t>
      </w:r>
      <w:r w:rsidR="00FD6630" w:rsidRPr="005F6CD3">
        <w:rPr>
          <w:rFonts w:ascii="Arial" w:hAnsi="Arial" w:cs="Arial"/>
          <w:sz w:val="24"/>
          <w:szCs w:val="24"/>
        </w:rPr>
        <w:t xml:space="preserve"> ;</w:t>
      </w:r>
    </w:p>
    <w:p w14:paraId="2538C10F" w14:textId="6D056889" w:rsidR="009A36A2" w:rsidRPr="005F6CD3" w:rsidRDefault="004B6E63" w:rsidP="0020240F">
      <w:pPr>
        <w:pStyle w:val="Sansinterligne"/>
        <w:numPr>
          <w:ilvl w:val="0"/>
          <w:numId w:val="38"/>
        </w:numPr>
        <w:rPr>
          <w:rFonts w:ascii="Arial" w:hAnsi="Arial" w:cs="Arial"/>
          <w:sz w:val="24"/>
          <w:szCs w:val="24"/>
        </w:rPr>
      </w:pPr>
      <w:r w:rsidRPr="005F6CD3">
        <w:rPr>
          <w:rFonts w:ascii="Arial" w:hAnsi="Arial" w:cs="Arial"/>
          <w:sz w:val="24"/>
          <w:szCs w:val="24"/>
        </w:rPr>
        <w:t>Le</w:t>
      </w:r>
      <w:r w:rsidR="008336DC" w:rsidRPr="005F6CD3">
        <w:rPr>
          <w:rFonts w:ascii="Arial" w:hAnsi="Arial" w:cs="Arial"/>
          <w:sz w:val="24"/>
          <w:szCs w:val="24"/>
        </w:rPr>
        <w:t xml:space="preserve"> projet </w:t>
      </w:r>
      <w:r w:rsidR="00115662">
        <w:rPr>
          <w:rFonts w:ascii="Arial" w:hAnsi="Arial" w:cs="Arial"/>
          <w:sz w:val="24"/>
          <w:szCs w:val="24"/>
        </w:rPr>
        <w:t>a été confronté à une difficulté de mobilisation de ressources, d’où l’impossibilité à atteindre les objectifs</w:t>
      </w:r>
      <w:r w:rsidR="006D3494" w:rsidRPr="005F6CD3">
        <w:rPr>
          <w:rFonts w:ascii="Arial" w:hAnsi="Arial" w:cs="Arial"/>
          <w:sz w:val="24"/>
          <w:szCs w:val="24"/>
        </w:rPr>
        <w:t xml:space="preserve"> </w:t>
      </w:r>
      <w:r w:rsidR="001F2E27" w:rsidRPr="005F6CD3">
        <w:rPr>
          <w:rFonts w:ascii="Arial" w:hAnsi="Arial" w:cs="Arial"/>
          <w:sz w:val="24"/>
          <w:szCs w:val="24"/>
        </w:rPr>
        <w:t xml:space="preserve">. </w:t>
      </w:r>
    </w:p>
    <w:p w14:paraId="411DF7B7" w14:textId="77777777" w:rsidR="00A96086" w:rsidRPr="005F6CD3" w:rsidRDefault="00A96086" w:rsidP="0020240F">
      <w:pPr>
        <w:pStyle w:val="Sansinterligne"/>
        <w:rPr>
          <w:rFonts w:ascii="Arial" w:hAnsi="Arial" w:cs="Arial"/>
          <w:sz w:val="24"/>
          <w:szCs w:val="24"/>
        </w:rPr>
      </w:pPr>
    </w:p>
    <w:p w14:paraId="7DBFA4F1" w14:textId="77777777" w:rsidR="004F6872" w:rsidRPr="00294B34" w:rsidRDefault="001379B4" w:rsidP="0020240F">
      <w:pPr>
        <w:pStyle w:val="Titre2"/>
        <w:tabs>
          <w:tab w:val="center" w:pos="532"/>
          <w:tab w:val="center" w:pos="3125"/>
        </w:tabs>
        <w:ind w:left="0" w:firstLine="0"/>
        <w:jc w:val="both"/>
        <w:rPr>
          <w:sz w:val="24"/>
          <w:szCs w:val="24"/>
        </w:rPr>
      </w:pPr>
      <w:r w:rsidRPr="005F6CD3">
        <w:rPr>
          <w:rFonts w:eastAsia="Calibri"/>
          <w:b w:val="0"/>
          <w:sz w:val="24"/>
          <w:szCs w:val="24"/>
        </w:rPr>
        <w:tab/>
      </w:r>
      <w:r w:rsidRPr="00294B34">
        <w:rPr>
          <w:sz w:val="24"/>
          <w:szCs w:val="24"/>
        </w:rPr>
        <w:t xml:space="preserve">VI. </w:t>
      </w:r>
      <w:r w:rsidRPr="00294B34">
        <w:rPr>
          <w:sz w:val="24"/>
          <w:szCs w:val="24"/>
        </w:rPr>
        <w:tab/>
        <w:t xml:space="preserve">Conclusions and </w:t>
      </w:r>
      <w:proofErr w:type="spellStart"/>
      <w:r w:rsidRPr="00294B34">
        <w:rPr>
          <w:sz w:val="24"/>
          <w:szCs w:val="24"/>
        </w:rPr>
        <w:t>Way</w:t>
      </w:r>
      <w:proofErr w:type="spellEnd"/>
      <w:r w:rsidRPr="00294B34">
        <w:rPr>
          <w:sz w:val="24"/>
          <w:szCs w:val="24"/>
        </w:rPr>
        <w:t xml:space="preserve"> </w:t>
      </w:r>
      <w:proofErr w:type="spellStart"/>
      <w:r w:rsidRPr="00294B34">
        <w:rPr>
          <w:sz w:val="24"/>
          <w:szCs w:val="24"/>
        </w:rPr>
        <w:t>Forward</w:t>
      </w:r>
      <w:proofErr w:type="spellEnd"/>
      <w:r w:rsidRPr="00294B34">
        <w:rPr>
          <w:sz w:val="24"/>
          <w:szCs w:val="24"/>
        </w:rPr>
        <w:t xml:space="preserve"> </w:t>
      </w:r>
    </w:p>
    <w:p w14:paraId="3C279AE7" w14:textId="1286A601" w:rsidR="004F6872" w:rsidRPr="00294B34" w:rsidRDefault="001379B4" w:rsidP="0020240F">
      <w:pPr>
        <w:pStyle w:val="Sansinterligne"/>
        <w:rPr>
          <w:rFonts w:ascii="Arial" w:hAnsi="Arial" w:cs="Arial"/>
          <w:sz w:val="24"/>
          <w:szCs w:val="24"/>
        </w:rPr>
      </w:pPr>
      <w:r w:rsidRPr="00294B34">
        <w:rPr>
          <w:rFonts w:ascii="Arial" w:hAnsi="Arial" w:cs="Arial"/>
          <w:sz w:val="24"/>
          <w:szCs w:val="24"/>
        </w:rPr>
        <w:t xml:space="preserve"> </w:t>
      </w:r>
    </w:p>
    <w:p w14:paraId="0209D977" w14:textId="75575443" w:rsidR="00F578A2" w:rsidRDefault="00F578A2" w:rsidP="0020240F">
      <w:pPr>
        <w:pStyle w:val="Sansinterligne"/>
        <w:rPr>
          <w:rFonts w:ascii="Arial" w:hAnsi="Arial" w:cs="Arial"/>
          <w:sz w:val="24"/>
          <w:szCs w:val="24"/>
        </w:rPr>
      </w:pPr>
      <w:r w:rsidRPr="005F6CD3">
        <w:rPr>
          <w:rFonts w:ascii="Arial" w:hAnsi="Arial" w:cs="Arial"/>
          <w:sz w:val="24"/>
          <w:szCs w:val="24"/>
        </w:rPr>
        <w:t xml:space="preserve">Le projet d’appui aux chaines de valeur </w:t>
      </w:r>
      <w:r w:rsidR="00E70068" w:rsidRPr="005F6CD3">
        <w:rPr>
          <w:rFonts w:ascii="Arial" w:hAnsi="Arial" w:cs="Arial"/>
          <w:sz w:val="24"/>
          <w:szCs w:val="24"/>
        </w:rPr>
        <w:t>vise</w:t>
      </w:r>
      <w:r w:rsidR="004D2765" w:rsidRPr="005F6CD3">
        <w:rPr>
          <w:rFonts w:ascii="Arial" w:hAnsi="Arial" w:cs="Arial"/>
          <w:sz w:val="24"/>
          <w:szCs w:val="24"/>
        </w:rPr>
        <w:t xml:space="preserve"> </w:t>
      </w:r>
      <w:r w:rsidR="00294B34">
        <w:rPr>
          <w:rFonts w:ascii="Arial" w:hAnsi="Arial" w:cs="Arial"/>
          <w:sz w:val="24"/>
          <w:szCs w:val="24"/>
        </w:rPr>
        <w:t xml:space="preserve">à </w:t>
      </w:r>
      <w:r w:rsidR="00E36E1C" w:rsidRPr="005F6CD3">
        <w:rPr>
          <w:rFonts w:ascii="Arial" w:hAnsi="Arial" w:cs="Arial"/>
          <w:sz w:val="24"/>
          <w:szCs w:val="24"/>
        </w:rPr>
        <w:t>ac</w:t>
      </w:r>
      <w:r w:rsidR="006978D5" w:rsidRPr="005F6CD3">
        <w:rPr>
          <w:rFonts w:ascii="Arial" w:hAnsi="Arial" w:cs="Arial"/>
          <w:sz w:val="24"/>
          <w:szCs w:val="24"/>
        </w:rPr>
        <w:t xml:space="preserve">compagner </w:t>
      </w:r>
      <w:r w:rsidR="004D2765" w:rsidRPr="005F6CD3">
        <w:rPr>
          <w:rFonts w:ascii="Arial" w:hAnsi="Arial" w:cs="Arial"/>
          <w:sz w:val="24"/>
          <w:szCs w:val="24"/>
        </w:rPr>
        <w:t xml:space="preserve">le développement socioéconomique en milieu rural </w:t>
      </w:r>
      <w:r w:rsidR="00E70068" w:rsidRPr="005F6CD3">
        <w:rPr>
          <w:rFonts w:ascii="Arial" w:hAnsi="Arial" w:cs="Arial"/>
          <w:sz w:val="24"/>
          <w:szCs w:val="24"/>
        </w:rPr>
        <w:t>à travers la création</w:t>
      </w:r>
      <w:r w:rsidR="00FC6C8C" w:rsidRPr="005F6CD3">
        <w:rPr>
          <w:rFonts w:ascii="Arial" w:hAnsi="Arial" w:cs="Arial"/>
          <w:sz w:val="24"/>
          <w:szCs w:val="24"/>
        </w:rPr>
        <w:t xml:space="preserve"> d</w:t>
      </w:r>
      <w:r w:rsidR="004C5258" w:rsidRPr="005F6CD3">
        <w:rPr>
          <w:rFonts w:ascii="Arial" w:hAnsi="Arial" w:cs="Arial"/>
          <w:sz w:val="24"/>
          <w:szCs w:val="24"/>
        </w:rPr>
        <w:t>’</w:t>
      </w:r>
      <w:r w:rsidR="00FC6C8C" w:rsidRPr="005F6CD3">
        <w:rPr>
          <w:rFonts w:ascii="Arial" w:hAnsi="Arial" w:cs="Arial"/>
          <w:sz w:val="24"/>
          <w:szCs w:val="24"/>
        </w:rPr>
        <w:t>emplois durable</w:t>
      </w:r>
      <w:r w:rsidR="004C5258" w:rsidRPr="005F6CD3">
        <w:rPr>
          <w:rFonts w:ascii="Arial" w:hAnsi="Arial" w:cs="Arial"/>
          <w:sz w:val="24"/>
          <w:szCs w:val="24"/>
        </w:rPr>
        <w:t xml:space="preserve">s en faveur des jeunes, des </w:t>
      </w:r>
      <w:r w:rsidR="00EC2176" w:rsidRPr="005F6CD3">
        <w:rPr>
          <w:rFonts w:ascii="Arial" w:hAnsi="Arial" w:cs="Arial"/>
          <w:sz w:val="24"/>
          <w:szCs w:val="24"/>
        </w:rPr>
        <w:t xml:space="preserve">femmes et personnes vulnérables. </w:t>
      </w:r>
      <w:r w:rsidR="009B6DF0" w:rsidRPr="005F6CD3">
        <w:rPr>
          <w:rFonts w:ascii="Arial" w:hAnsi="Arial" w:cs="Arial"/>
          <w:sz w:val="24"/>
          <w:szCs w:val="24"/>
        </w:rPr>
        <w:t xml:space="preserve">Le secteur de l’agricultures et celui de l’exploitation artisanale sont </w:t>
      </w:r>
      <w:r w:rsidR="00CD0AD3" w:rsidRPr="005F6CD3">
        <w:rPr>
          <w:rFonts w:ascii="Arial" w:hAnsi="Arial" w:cs="Arial"/>
          <w:sz w:val="24"/>
          <w:szCs w:val="24"/>
        </w:rPr>
        <w:t xml:space="preserve">les principaux pourvoyeurs d’emplois en RDC et </w:t>
      </w:r>
      <w:r w:rsidR="005830F4" w:rsidRPr="005F6CD3">
        <w:rPr>
          <w:rFonts w:ascii="Arial" w:hAnsi="Arial" w:cs="Arial"/>
          <w:sz w:val="24"/>
          <w:szCs w:val="24"/>
        </w:rPr>
        <w:t xml:space="preserve">méritent d’être soutenus. </w:t>
      </w:r>
    </w:p>
    <w:p w14:paraId="5556CBF9" w14:textId="4B603E61" w:rsidR="001F7435" w:rsidRPr="005F6CD3" w:rsidRDefault="001F7435" w:rsidP="0020240F">
      <w:pPr>
        <w:pStyle w:val="Sansinterligne"/>
        <w:rPr>
          <w:rFonts w:ascii="Arial" w:hAnsi="Arial" w:cs="Arial"/>
          <w:sz w:val="24"/>
          <w:szCs w:val="24"/>
        </w:rPr>
      </w:pPr>
    </w:p>
    <w:p w14:paraId="0EA886EC" w14:textId="63716804" w:rsidR="006A6315" w:rsidRDefault="006A6315">
      <w:pPr>
        <w:rPr>
          <w:rFonts w:ascii="Corbel" w:hAnsi="Corbel"/>
          <w:sz w:val="24"/>
          <w:szCs w:val="24"/>
        </w:rPr>
      </w:pPr>
    </w:p>
    <w:p w14:paraId="10B03CB8" w14:textId="54161B76" w:rsidR="006A6315" w:rsidRDefault="006A6315">
      <w:pPr>
        <w:rPr>
          <w:rFonts w:ascii="Corbel" w:hAnsi="Corbel"/>
          <w:sz w:val="24"/>
          <w:szCs w:val="24"/>
        </w:rPr>
      </w:pPr>
    </w:p>
    <w:p w14:paraId="6F2855AE" w14:textId="796BEFEA" w:rsidR="006A6315" w:rsidRDefault="006A6315">
      <w:pPr>
        <w:rPr>
          <w:rFonts w:ascii="Corbel" w:hAnsi="Corbel"/>
          <w:sz w:val="24"/>
          <w:szCs w:val="24"/>
        </w:rPr>
      </w:pPr>
    </w:p>
    <w:p w14:paraId="3CDFE004" w14:textId="60ADD600" w:rsidR="006A6315" w:rsidRDefault="006A6315">
      <w:pPr>
        <w:rPr>
          <w:rFonts w:ascii="Corbel" w:hAnsi="Corbel"/>
          <w:sz w:val="24"/>
          <w:szCs w:val="24"/>
        </w:rPr>
      </w:pPr>
    </w:p>
    <w:p w14:paraId="07F7B06B" w14:textId="77777777" w:rsidR="0076610F" w:rsidRDefault="0076610F">
      <w:pPr>
        <w:rPr>
          <w:rFonts w:ascii="Corbel" w:hAnsi="Corbel"/>
          <w:sz w:val="24"/>
          <w:szCs w:val="24"/>
        </w:rPr>
      </w:pPr>
    </w:p>
    <w:p w14:paraId="3E5C47D3" w14:textId="297A1477" w:rsidR="006A6315" w:rsidRPr="006A2B61" w:rsidRDefault="006A6315" w:rsidP="006A6315">
      <w:pPr>
        <w:ind w:left="0" w:firstLine="0"/>
        <w:rPr>
          <w:rFonts w:ascii="Corbel" w:hAnsi="Corbel"/>
          <w:sz w:val="24"/>
          <w:szCs w:val="24"/>
        </w:rPr>
        <w:sectPr w:rsidR="006A6315" w:rsidRPr="006A2B61" w:rsidSect="006A6315">
          <w:footerReference w:type="even" r:id="rId9"/>
          <w:footerReference w:type="default" r:id="rId10"/>
          <w:footerReference w:type="first" r:id="rId11"/>
          <w:footnotePr>
            <w:numRestart w:val="eachPage"/>
          </w:footnotePr>
          <w:pgSz w:w="12240" w:h="15840"/>
          <w:pgMar w:top="709" w:right="1377" w:bottom="851" w:left="1440" w:header="720" w:footer="959" w:gutter="0"/>
          <w:pgNumType w:start="3"/>
          <w:cols w:space="720"/>
        </w:sectPr>
      </w:pPr>
    </w:p>
    <w:p w14:paraId="70BB0DDC" w14:textId="77777777" w:rsidR="009A59F7" w:rsidRPr="006A2B61" w:rsidRDefault="009A59F7" w:rsidP="006A6315">
      <w:pPr>
        <w:spacing w:after="23" w:line="259" w:lineRule="auto"/>
        <w:ind w:left="0" w:right="0" w:firstLine="0"/>
        <w:jc w:val="left"/>
        <w:rPr>
          <w:rFonts w:ascii="Corbel" w:hAnsi="Corbel"/>
          <w:sz w:val="24"/>
          <w:szCs w:val="24"/>
        </w:rPr>
      </w:pPr>
    </w:p>
    <w:sectPr w:rsidR="009A59F7" w:rsidRPr="006A2B61" w:rsidSect="006A6315">
      <w:footerReference w:type="even" r:id="rId12"/>
      <w:footerReference w:type="default" r:id="rId13"/>
      <w:footerReference w:type="first" r:id="rId14"/>
      <w:footnotePr>
        <w:numRestart w:val="eachPage"/>
      </w:footnotePr>
      <w:pgSz w:w="12240" w:h="15840"/>
      <w:pgMar w:top="9696" w:right="1803" w:bottom="1440" w:left="1531" w:header="720" w:footer="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A89DC" w14:textId="77777777" w:rsidR="00C6581C" w:rsidRDefault="00C6581C">
      <w:pPr>
        <w:spacing w:after="0" w:line="240" w:lineRule="auto"/>
      </w:pPr>
      <w:r>
        <w:separator/>
      </w:r>
    </w:p>
  </w:endnote>
  <w:endnote w:type="continuationSeparator" w:id="0">
    <w:p w14:paraId="5D79A7A9" w14:textId="77777777" w:rsidR="00C6581C" w:rsidRDefault="00C65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8EF8" w14:textId="77777777" w:rsidR="004F6872" w:rsidRDefault="001379B4">
    <w:pPr>
      <w:spacing w:after="0" w:line="259" w:lineRule="auto"/>
      <w:ind w:left="0" w:right="60" w:firstLine="0"/>
      <w:jc w:val="right"/>
    </w:pPr>
    <w:r>
      <w:fldChar w:fldCharType="begin"/>
    </w:r>
    <w:r>
      <w:instrText xml:space="preserve"> PAGE   \* MERGEFORMAT </w:instrText>
    </w:r>
    <w:r>
      <w:fldChar w:fldCharType="separate"/>
    </w:r>
    <w:r>
      <w:rPr>
        <w:rFonts w:ascii="Calibri" w:eastAsia="Calibri" w:hAnsi="Calibri" w:cs="Calibri"/>
      </w:rPr>
      <w:t>3</w:t>
    </w:r>
    <w:r>
      <w:rPr>
        <w:rFonts w:ascii="Calibri" w:eastAsia="Calibri" w:hAnsi="Calibri" w:cs="Calibri"/>
      </w:rPr>
      <w:fldChar w:fldCharType="end"/>
    </w:r>
    <w:r>
      <w:rPr>
        <w:rFonts w:ascii="Calibri" w:eastAsia="Calibri" w:hAnsi="Calibri" w:cs="Calibri"/>
      </w:rPr>
      <w:t xml:space="preserve"> </w:t>
    </w:r>
  </w:p>
  <w:p w14:paraId="4BF5B49B" w14:textId="77777777" w:rsidR="004F6872" w:rsidRDefault="001379B4">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C1D9B" w14:textId="77777777" w:rsidR="004F6872" w:rsidRDefault="001379B4">
    <w:pPr>
      <w:spacing w:after="0" w:line="259" w:lineRule="auto"/>
      <w:ind w:left="0" w:right="60" w:firstLine="0"/>
      <w:jc w:val="right"/>
    </w:pPr>
    <w:r>
      <w:fldChar w:fldCharType="begin"/>
    </w:r>
    <w:r>
      <w:instrText xml:space="preserve"> PAGE   \* MERGEFORMAT </w:instrText>
    </w:r>
    <w:r>
      <w:fldChar w:fldCharType="separate"/>
    </w:r>
    <w:r>
      <w:rPr>
        <w:rFonts w:ascii="Calibri" w:eastAsia="Calibri" w:hAnsi="Calibri" w:cs="Calibri"/>
      </w:rPr>
      <w:t>3</w:t>
    </w:r>
    <w:r>
      <w:rPr>
        <w:rFonts w:ascii="Calibri" w:eastAsia="Calibri" w:hAnsi="Calibri" w:cs="Calibri"/>
      </w:rPr>
      <w:fldChar w:fldCharType="end"/>
    </w:r>
    <w:r>
      <w:rPr>
        <w:rFonts w:ascii="Calibri" w:eastAsia="Calibri" w:hAnsi="Calibri" w:cs="Calibri"/>
      </w:rPr>
      <w:t xml:space="preserve"> </w:t>
    </w:r>
  </w:p>
  <w:p w14:paraId="5C587D74" w14:textId="77777777" w:rsidR="004F6872" w:rsidRDefault="001379B4">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E05F6" w14:textId="77777777" w:rsidR="004F6872" w:rsidRDefault="001379B4">
    <w:pPr>
      <w:spacing w:after="0" w:line="259" w:lineRule="auto"/>
      <w:ind w:left="0" w:right="60" w:firstLine="0"/>
      <w:jc w:val="right"/>
    </w:pPr>
    <w:r>
      <w:fldChar w:fldCharType="begin"/>
    </w:r>
    <w:r>
      <w:instrText xml:space="preserve"> PAGE   \* MERGEFORMAT </w:instrText>
    </w:r>
    <w:r>
      <w:fldChar w:fldCharType="separate"/>
    </w:r>
    <w:r>
      <w:rPr>
        <w:rFonts w:ascii="Calibri" w:eastAsia="Calibri" w:hAnsi="Calibri" w:cs="Calibri"/>
      </w:rPr>
      <w:t>3</w:t>
    </w:r>
    <w:r>
      <w:rPr>
        <w:rFonts w:ascii="Calibri" w:eastAsia="Calibri" w:hAnsi="Calibri" w:cs="Calibri"/>
      </w:rPr>
      <w:fldChar w:fldCharType="end"/>
    </w:r>
    <w:r>
      <w:rPr>
        <w:rFonts w:ascii="Calibri" w:eastAsia="Calibri" w:hAnsi="Calibri" w:cs="Calibri"/>
      </w:rPr>
      <w:t xml:space="preserve"> </w:t>
    </w:r>
  </w:p>
  <w:p w14:paraId="39E77793" w14:textId="77777777" w:rsidR="004F6872" w:rsidRDefault="001379B4">
    <w:pPr>
      <w:spacing w:after="0" w:line="259" w:lineRule="auto"/>
      <w:ind w:left="0" w:right="0" w:firstLine="0"/>
      <w:jc w:val="left"/>
    </w:pPr>
    <w:r>
      <w:rPr>
        <w:rFonts w:ascii="Calibri" w:eastAsia="Calibri" w:hAnsi="Calibri" w:cs="Calibr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8CBC3" w14:textId="77777777" w:rsidR="004F6872" w:rsidRDefault="001379B4">
    <w:pPr>
      <w:spacing w:after="0" w:line="259" w:lineRule="auto"/>
      <w:ind w:left="0" w:right="-8258" w:firstLine="0"/>
      <w:jc w:val="right"/>
    </w:pPr>
    <w:r>
      <w:fldChar w:fldCharType="begin"/>
    </w:r>
    <w:r>
      <w:instrText xml:space="preserve"> PAGE   \* MERGEFORMAT </w:instrText>
    </w:r>
    <w:r>
      <w:fldChar w:fldCharType="separate"/>
    </w:r>
    <w:r>
      <w:rPr>
        <w:rFonts w:ascii="Calibri" w:eastAsia="Calibri" w:hAnsi="Calibri" w:cs="Calibri"/>
      </w:rPr>
      <w:t>15</w:t>
    </w:r>
    <w:r>
      <w:rPr>
        <w:rFonts w:ascii="Calibri" w:eastAsia="Calibri" w:hAnsi="Calibri" w:cs="Calibri"/>
      </w:rPr>
      <w:fldChar w:fldCharType="end"/>
    </w:r>
    <w:r>
      <w:rPr>
        <w:rFonts w:ascii="Calibri" w:eastAsia="Calibri" w:hAnsi="Calibri" w:cs="Calibri"/>
      </w:rPr>
      <w:t xml:space="preserve"> </w:t>
    </w:r>
  </w:p>
  <w:p w14:paraId="3D9DBFB2" w14:textId="77777777" w:rsidR="004F6872" w:rsidRDefault="001379B4">
    <w:pPr>
      <w:spacing w:after="0" w:line="259" w:lineRule="auto"/>
      <w:ind w:left="0" w:right="0" w:firstLine="0"/>
      <w:jc w:val="left"/>
    </w:pP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A5EBC" w14:textId="77777777" w:rsidR="004F6872" w:rsidRDefault="001379B4">
    <w:pPr>
      <w:spacing w:after="0" w:line="259" w:lineRule="auto"/>
      <w:ind w:left="0" w:right="-8258" w:firstLine="0"/>
      <w:jc w:val="right"/>
    </w:pPr>
    <w:r>
      <w:fldChar w:fldCharType="begin"/>
    </w:r>
    <w:r>
      <w:instrText xml:space="preserve"> PAGE   \* MERGEFORMAT </w:instrText>
    </w:r>
    <w:r>
      <w:fldChar w:fldCharType="separate"/>
    </w:r>
    <w:r>
      <w:rPr>
        <w:rFonts w:ascii="Calibri" w:eastAsia="Calibri" w:hAnsi="Calibri" w:cs="Calibri"/>
      </w:rPr>
      <w:t>15</w:t>
    </w:r>
    <w:r>
      <w:rPr>
        <w:rFonts w:ascii="Calibri" w:eastAsia="Calibri" w:hAnsi="Calibri" w:cs="Calibri"/>
      </w:rPr>
      <w:fldChar w:fldCharType="end"/>
    </w:r>
    <w:r>
      <w:rPr>
        <w:rFonts w:ascii="Calibri" w:eastAsia="Calibri" w:hAnsi="Calibri" w:cs="Calibri"/>
      </w:rPr>
      <w:t xml:space="preserve"> </w:t>
    </w:r>
  </w:p>
  <w:p w14:paraId="38F11356" w14:textId="77777777" w:rsidR="004F6872" w:rsidRDefault="001379B4">
    <w:pPr>
      <w:spacing w:after="0" w:line="259" w:lineRule="auto"/>
      <w:ind w:left="0" w:right="0" w:firstLine="0"/>
      <w:jc w:val="left"/>
    </w:pP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218C" w14:textId="77777777" w:rsidR="004F6872" w:rsidRDefault="001379B4">
    <w:pPr>
      <w:spacing w:after="0" w:line="259" w:lineRule="auto"/>
      <w:ind w:left="0" w:right="-8258" w:firstLine="0"/>
      <w:jc w:val="right"/>
    </w:pPr>
    <w:r>
      <w:fldChar w:fldCharType="begin"/>
    </w:r>
    <w:r>
      <w:instrText xml:space="preserve"> PAGE   \* MERGEFORMAT </w:instrText>
    </w:r>
    <w:r>
      <w:fldChar w:fldCharType="separate"/>
    </w:r>
    <w:r>
      <w:rPr>
        <w:rFonts w:ascii="Calibri" w:eastAsia="Calibri" w:hAnsi="Calibri" w:cs="Calibri"/>
      </w:rPr>
      <w:t>15</w:t>
    </w:r>
    <w:r>
      <w:rPr>
        <w:rFonts w:ascii="Calibri" w:eastAsia="Calibri" w:hAnsi="Calibri" w:cs="Calibri"/>
      </w:rPr>
      <w:fldChar w:fldCharType="end"/>
    </w:r>
    <w:r>
      <w:rPr>
        <w:rFonts w:ascii="Calibri" w:eastAsia="Calibri" w:hAnsi="Calibri" w:cs="Calibri"/>
      </w:rPr>
      <w:t xml:space="preserve"> </w:t>
    </w:r>
  </w:p>
  <w:p w14:paraId="1E8BBD2C" w14:textId="77777777" w:rsidR="004F6872" w:rsidRDefault="001379B4">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2A3F6" w14:textId="77777777" w:rsidR="00C6581C" w:rsidRDefault="00C6581C">
      <w:pPr>
        <w:spacing w:after="185" w:line="288" w:lineRule="auto"/>
        <w:ind w:left="0" w:right="0" w:firstLine="0"/>
        <w:jc w:val="left"/>
      </w:pPr>
      <w:r>
        <w:separator/>
      </w:r>
    </w:p>
  </w:footnote>
  <w:footnote w:type="continuationSeparator" w:id="0">
    <w:p w14:paraId="03C1E503" w14:textId="77777777" w:rsidR="00C6581C" w:rsidRDefault="00C6581C">
      <w:pPr>
        <w:spacing w:after="185" w:line="288" w:lineRule="auto"/>
        <w:ind w:left="0" w:right="0" w:firstLine="0"/>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B064C"/>
    <w:multiLevelType w:val="hybridMultilevel"/>
    <w:tmpl w:val="988E2068"/>
    <w:lvl w:ilvl="0" w:tplc="52F28736">
      <w:numFmt w:val="bullet"/>
      <w:lvlText w:val="-"/>
      <w:lvlJc w:val="left"/>
      <w:pPr>
        <w:ind w:left="720" w:hanging="360"/>
      </w:pPr>
      <w:rPr>
        <w:rFonts w:ascii="Times New Roman" w:eastAsia="Times New Roman" w:hAnsi="Times New Roman" w:cs="Times New Roman"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 w15:restartNumberingAfterBreak="0">
    <w:nsid w:val="09177514"/>
    <w:multiLevelType w:val="hybridMultilevel"/>
    <w:tmpl w:val="C7E05618"/>
    <w:lvl w:ilvl="0" w:tplc="4FCCAA84">
      <w:start w:val="1"/>
      <w:numFmt w:val="upperRoman"/>
      <w:lvlText w:val="%1."/>
      <w:lvlJc w:val="left"/>
      <w:pPr>
        <w:ind w:left="1288" w:hanging="720"/>
      </w:pPr>
      <w:rPr>
        <w:rFonts w:hint="default"/>
        <w:b/>
        <w:bCs/>
      </w:rPr>
    </w:lvl>
    <w:lvl w:ilvl="1" w:tplc="240C0019" w:tentative="1">
      <w:start w:val="1"/>
      <w:numFmt w:val="lowerLetter"/>
      <w:lvlText w:val="%2."/>
      <w:lvlJc w:val="left"/>
      <w:pPr>
        <w:ind w:left="1648" w:hanging="360"/>
      </w:pPr>
    </w:lvl>
    <w:lvl w:ilvl="2" w:tplc="240C001B" w:tentative="1">
      <w:start w:val="1"/>
      <w:numFmt w:val="lowerRoman"/>
      <w:lvlText w:val="%3."/>
      <w:lvlJc w:val="right"/>
      <w:pPr>
        <w:ind w:left="2368" w:hanging="180"/>
      </w:pPr>
    </w:lvl>
    <w:lvl w:ilvl="3" w:tplc="240C000F" w:tentative="1">
      <w:start w:val="1"/>
      <w:numFmt w:val="decimal"/>
      <w:lvlText w:val="%4."/>
      <w:lvlJc w:val="left"/>
      <w:pPr>
        <w:ind w:left="3088" w:hanging="360"/>
      </w:pPr>
    </w:lvl>
    <w:lvl w:ilvl="4" w:tplc="240C0019" w:tentative="1">
      <w:start w:val="1"/>
      <w:numFmt w:val="lowerLetter"/>
      <w:lvlText w:val="%5."/>
      <w:lvlJc w:val="left"/>
      <w:pPr>
        <w:ind w:left="3808" w:hanging="360"/>
      </w:pPr>
    </w:lvl>
    <w:lvl w:ilvl="5" w:tplc="240C001B" w:tentative="1">
      <w:start w:val="1"/>
      <w:numFmt w:val="lowerRoman"/>
      <w:lvlText w:val="%6."/>
      <w:lvlJc w:val="right"/>
      <w:pPr>
        <w:ind w:left="4528" w:hanging="180"/>
      </w:pPr>
    </w:lvl>
    <w:lvl w:ilvl="6" w:tplc="240C000F" w:tentative="1">
      <w:start w:val="1"/>
      <w:numFmt w:val="decimal"/>
      <w:lvlText w:val="%7."/>
      <w:lvlJc w:val="left"/>
      <w:pPr>
        <w:ind w:left="5248" w:hanging="360"/>
      </w:pPr>
    </w:lvl>
    <w:lvl w:ilvl="7" w:tplc="240C0019" w:tentative="1">
      <w:start w:val="1"/>
      <w:numFmt w:val="lowerLetter"/>
      <w:lvlText w:val="%8."/>
      <w:lvlJc w:val="left"/>
      <w:pPr>
        <w:ind w:left="5968" w:hanging="360"/>
      </w:pPr>
    </w:lvl>
    <w:lvl w:ilvl="8" w:tplc="240C001B" w:tentative="1">
      <w:start w:val="1"/>
      <w:numFmt w:val="lowerRoman"/>
      <w:lvlText w:val="%9."/>
      <w:lvlJc w:val="right"/>
      <w:pPr>
        <w:ind w:left="6688" w:hanging="180"/>
      </w:pPr>
    </w:lvl>
  </w:abstractNum>
  <w:abstractNum w:abstractNumId="2" w15:restartNumberingAfterBreak="0">
    <w:nsid w:val="0A0179B6"/>
    <w:multiLevelType w:val="hybridMultilevel"/>
    <w:tmpl w:val="D9E6F6AE"/>
    <w:lvl w:ilvl="0" w:tplc="240C000F">
      <w:start w:val="1"/>
      <w:numFmt w:val="decimal"/>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3" w15:restartNumberingAfterBreak="0">
    <w:nsid w:val="0B18432B"/>
    <w:multiLevelType w:val="hybridMultilevel"/>
    <w:tmpl w:val="2F760E6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DE5373"/>
    <w:multiLevelType w:val="hybridMultilevel"/>
    <w:tmpl w:val="4EB6F432"/>
    <w:lvl w:ilvl="0" w:tplc="B1D0E7CC">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734B3DA">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1C0EB1E">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3307A8C">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2EE5A1C">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412788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740F5CA">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2EA8C02">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81CD0DC">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EAD451D"/>
    <w:multiLevelType w:val="hybridMultilevel"/>
    <w:tmpl w:val="44CC9F42"/>
    <w:lvl w:ilvl="0" w:tplc="BA6093C4">
      <w:numFmt w:val="bullet"/>
      <w:lvlText w:val="-"/>
      <w:lvlJc w:val="left"/>
      <w:pPr>
        <w:ind w:left="720" w:hanging="360"/>
      </w:pPr>
      <w:rPr>
        <w:rFonts w:ascii="Times New Roman" w:eastAsia="Times New Roman" w:hAnsi="Times New Roman" w:cs="Times New Roman"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6" w15:restartNumberingAfterBreak="0">
    <w:nsid w:val="162F4598"/>
    <w:multiLevelType w:val="hybridMultilevel"/>
    <w:tmpl w:val="31723468"/>
    <w:lvl w:ilvl="0" w:tplc="7908A62A">
      <w:start w:val="1"/>
      <w:numFmt w:val="bullet"/>
      <w:lvlText w:val="-"/>
      <w:lvlJc w:val="left"/>
      <w:pPr>
        <w:ind w:left="588" w:hanging="360"/>
      </w:pPr>
      <w:rPr>
        <w:rFonts w:ascii="Arial" w:eastAsia="Arial" w:hAnsi="Arial" w:cs="Arial" w:hint="default"/>
        <w:b w:val="0"/>
        <w:sz w:val="22"/>
      </w:rPr>
    </w:lvl>
    <w:lvl w:ilvl="1" w:tplc="240C0003" w:tentative="1">
      <w:start w:val="1"/>
      <w:numFmt w:val="bullet"/>
      <w:lvlText w:val="o"/>
      <w:lvlJc w:val="left"/>
      <w:pPr>
        <w:ind w:left="1308" w:hanging="360"/>
      </w:pPr>
      <w:rPr>
        <w:rFonts w:ascii="Courier New" w:hAnsi="Courier New" w:cs="Courier New" w:hint="default"/>
      </w:rPr>
    </w:lvl>
    <w:lvl w:ilvl="2" w:tplc="240C0005" w:tentative="1">
      <w:start w:val="1"/>
      <w:numFmt w:val="bullet"/>
      <w:lvlText w:val=""/>
      <w:lvlJc w:val="left"/>
      <w:pPr>
        <w:ind w:left="2028" w:hanging="360"/>
      </w:pPr>
      <w:rPr>
        <w:rFonts w:ascii="Wingdings" w:hAnsi="Wingdings" w:hint="default"/>
      </w:rPr>
    </w:lvl>
    <w:lvl w:ilvl="3" w:tplc="240C0001" w:tentative="1">
      <w:start w:val="1"/>
      <w:numFmt w:val="bullet"/>
      <w:lvlText w:val=""/>
      <w:lvlJc w:val="left"/>
      <w:pPr>
        <w:ind w:left="2748" w:hanging="360"/>
      </w:pPr>
      <w:rPr>
        <w:rFonts w:ascii="Symbol" w:hAnsi="Symbol" w:hint="default"/>
      </w:rPr>
    </w:lvl>
    <w:lvl w:ilvl="4" w:tplc="240C0003" w:tentative="1">
      <w:start w:val="1"/>
      <w:numFmt w:val="bullet"/>
      <w:lvlText w:val="o"/>
      <w:lvlJc w:val="left"/>
      <w:pPr>
        <w:ind w:left="3468" w:hanging="360"/>
      </w:pPr>
      <w:rPr>
        <w:rFonts w:ascii="Courier New" w:hAnsi="Courier New" w:cs="Courier New" w:hint="default"/>
      </w:rPr>
    </w:lvl>
    <w:lvl w:ilvl="5" w:tplc="240C0005" w:tentative="1">
      <w:start w:val="1"/>
      <w:numFmt w:val="bullet"/>
      <w:lvlText w:val=""/>
      <w:lvlJc w:val="left"/>
      <w:pPr>
        <w:ind w:left="4188" w:hanging="360"/>
      </w:pPr>
      <w:rPr>
        <w:rFonts w:ascii="Wingdings" w:hAnsi="Wingdings" w:hint="default"/>
      </w:rPr>
    </w:lvl>
    <w:lvl w:ilvl="6" w:tplc="240C0001" w:tentative="1">
      <w:start w:val="1"/>
      <w:numFmt w:val="bullet"/>
      <w:lvlText w:val=""/>
      <w:lvlJc w:val="left"/>
      <w:pPr>
        <w:ind w:left="4908" w:hanging="360"/>
      </w:pPr>
      <w:rPr>
        <w:rFonts w:ascii="Symbol" w:hAnsi="Symbol" w:hint="default"/>
      </w:rPr>
    </w:lvl>
    <w:lvl w:ilvl="7" w:tplc="240C0003" w:tentative="1">
      <w:start w:val="1"/>
      <w:numFmt w:val="bullet"/>
      <w:lvlText w:val="o"/>
      <w:lvlJc w:val="left"/>
      <w:pPr>
        <w:ind w:left="5628" w:hanging="360"/>
      </w:pPr>
      <w:rPr>
        <w:rFonts w:ascii="Courier New" w:hAnsi="Courier New" w:cs="Courier New" w:hint="default"/>
      </w:rPr>
    </w:lvl>
    <w:lvl w:ilvl="8" w:tplc="240C0005" w:tentative="1">
      <w:start w:val="1"/>
      <w:numFmt w:val="bullet"/>
      <w:lvlText w:val=""/>
      <w:lvlJc w:val="left"/>
      <w:pPr>
        <w:ind w:left="6348" w:hanging="360"/>
      </w:pPr>
      <w:rPr>
        <w:rFonts w:ascii="Wingdings" w:hAnsi="Wingdings" w:hint="default"/>
      </w:rPr>
    </w:lvl>
  </w:abstractNum>
  <w:abstractNum w:abstractNumId="7" w15:restartNumberingAfterBreak="0">
    <w:nsid w:val="196267D3"/>
    <w:multiLevelType w:val="multilevel"/>
    <w:tmpl w:val="97A87D10"/>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2F66169"/>
    <w:multiLevelType w:val="hybridMultilevel"/>
    <w:tmpl w:val="2C6ED8A2"/>
    <w:lvl w:ilvl="0" w:tplc="E570B358">
      <w:numFmt w:val="bullet"/>
      <w:lvlText w:val="•"/>
      <w:lvlJc w:val="left"/>
      <w:pPr>
        <w:ind w:left="405" w:hanging="360"/>
      </w:pPr>
      <w:rPr>
        <w:rFonts w:ascii="Calibri" w:eastAsia="Times New Roman" w:hAnsi="Calibri" w:cs="Calibri" w:hint="default"/>
      </w:rPr>
    </w:lvl>
    <w:lvl w:ilvl="1" w:tplc="040C0003">
      <w:start w:val="1"/>
      <w:numFmt w:val="bullet"/>
      <w:lvlText w:val="o"/>
      <w:lvlJc w:val="left"/>
      <w:pPr>
        <w:ind w:left="1125" w:hanging="360"/>
      </w:pPr>
      <w:rPr>
        <w:rFonts w:ascii="Courier New" w:hAnsi="Courier New" w:cs="Courier New" w:hint="default"/>
      </w:rPr>
    </w:lvl>
    <w:lvl w:ilvl="2" w:tplc="040C0005">
      <w:start w:val="1"/>
      <w:numFmt w:val="bullet"/>
      <w:lvlText w:val=""/>
      <w:lvlJc w:val="left"/>
      <w:pPr>
        <w:ind w:left="1845" w:hanging="360"/>
      </w:pPr>
      <w:rPr>
        <w:rFonts w:ascii="Wingdings" w:hAnsi="Wingdings" w:hint="default"/>
      </w:rPr>
    </w:lvl>
    <w:lvl w:ilvl="3" w:tplc="040C0001">
      <w:start w:val="1"/>
      <w:numFmt w:val="bullet"/>
      <w:lvlText w:val=""/>
      <w:lvlJc w:val="left"/>
      <w:pPr>
        <w:ind w:left="2565" w:hanging="360"/>
      </w:pPr>
      <w:rPr>
        <w:rFonts w:ascii="Symbol" w:hAnsi="Symbol" w:hint="default"/>
      </w:rPr>
    </w:lvl>
    <w:lvl w:ilvl="4" w:tplc="040C0003">
      <w:start w:val="1"/>
      <w:numFmt w:val="bullet"/>
      <w:lvlText w:val="o"/>
      <w:lvlJc w:val="left"/>
      <w:pPr>
        <w:ind w:left="3285" w:hanging="360"/>
      </w:pPr>
      <w:rPr>
        <w:rFonts w:ascii="Courier New" w:hAnsi="Courier New" w:cs="Courier New" w:hint="default"/>
      </w:rPr>
    </w:lvl>
    <w:lvl w:ilvl="5" w:tplc="040C0005">
      <w:start w:val="1"/>
      <w:numFmt w:val="bullet"/>
      <w:lvlText w:val=""/>
      <w:lvlJc w:val="left"/>
      <w:pPr>
        <w:ind w:left="4005" w:hanging="360"/>
      </w:pPr>
      <w:rPr>
        <w:rFonts w:ascii="Wingdings" w:hAnsi="Wingdings" w:hint="default"/>
      </w:rPr>
    </w:lvl>
    <w:lvl w:ilvl="6" w:tplc="040C0001">
      <w:start w:val="1"/>
      <w:numFmt w:val="bullet"/>
      <w:lvlText w:val=""/>
      <w:lvlJc w:val="left"/>
      <w:pPr>
        <w:ind w:left="4725" w:hanging="360"/>
      </w:pPr>
      <w:rPr>
        <w:rFonts w:ascii="Symbol" w:hAnsi="Symbol" w:hint="default"/>
      </w:rPr>
    </w:lvl>
    <w:lvl w:ilvl="7" w:tplc="040C0003">
      <w:start w:val="1"/>
      <w:numFmt w:val="bullet"/>
      <w:lvlText w:val="o"/>
      <w:lvlJc w:val="left"/>
      <w:pPr>
        <w:ind w:left="5445" w:hanging="360"/>
      </w:pPr>
      <w:rPr>
        <w:rFonts w:ascii="Courier New" w:hAnsi="Courier New" w:cs="Courier New" w:hint="default"/>
      </w:rPr>
    </w:lvl>
    <w:lvl w:ilvl="8" w:tplc="040C0005">
      <w:start w:val="1"/>
      <w:numFmt w:val="bullet"/>
      <w:lvlText w:val=""/>
      <w:lvlJc w:val="left"/>
      <w:pPr>
        <w:ind w:left="6165" w:hanging="360"/>
      </w:pPr>
      <w:rPr>
        <w:rFonts w:ascii="Wingdings" w:hAnsi="Wingdings" w:hint="default"/>
      </w:rPr>
    </w:lvl>
  </w:abstractNum>
  <w:abstractNum w:abstractNumId="9" w15:restartNumberingAfterBreak="0">
    <w:nsid w:val="23871C55"/>
    <w:multiLevelType w:val="multilevel"/>
    <w:tmpl w:val="CC1847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3A36F79"/>
    <w:multiLevelType w:val="hybridMultilevel"/>
    <w:tmpl w:val="8B0843DA"/>
    <w:lvl w:ilvl="0" w:tplc="84204A94">
      <w:start w:val="1"/>
      <w:numFmt w:val="upperRoman"/>
      <w:lvlText w:val="%1."/>
      <w:lvlJc w:val="left"/>
      <w:pPr>
        <w:ind w:left="5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84A89D56">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9BDE435A">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61A68E6E">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AF109A66">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D4B476FE">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64965696">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368AC914">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96ACD778">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E9669E1"/>
    <w:multiLevelType w:val="hybridMultilevel"/>
    <w:tmpl w:val="6BECDF22"/>
    <w:lvl w:ilvl="0" w:tplc="D16216B8">
      <w:start w:val="1"/>
      <w:numFmt w:val="lowerLetter"/>
      <w:lvlText w:val="%1)"/>
      <w:lvlJc w:val="left"/>
      <w:pPr>
        <w:ind w:left="816" w:hanging="360"/>
      </w:pPr>
      <w:rPr>
        <w:rFonts w:hint="default"/>
      </w:rPr>
    </w:lvl>
    <w:lvl w:ilvl="1" w:tplc="930EF3D8">
      <w:start w:val="3"/>
      <w:numFmt w:val="bullet"/>
      <w:lvlText w:val="-"/>
      <w:lvlJc w:val="left"/>
      <w:pPr>
        <w:ind w:left="1536" w:hanging="360"/>
      </w:pPr>
      <w:rPr>
        <w:rFonts w:ascii="Calibri" w:eastAsia="Calibri" w:hAnsi="Calibri" w:cs="Calibri" w:hint="default"/>
      </w:rPr>
    </w:lvl>
    <w:lvl w:ilvl="2" w:tplc="240C001B" w:tentative="1">
      <w:start w:val="1"/>
      <w:numFmt w:val="lowerRoman"/>
      <w:lvlText w:val="%3."/>
      <w:lvlJc w:val="right"/>
      <w:pPr>
        <w:ind w:left="2256" w:hanging="180"/>
      </w:pPr>
    </w:lvl>
    <w:lvl w:ilvl="3" w:tplc="240C000F" w:tentative="1">
      <w:start w:val="1"/>
      <w:numFmt w:val="decimal"/>
      <w:lvlText w:val="%4."/>
      <w:lvlJc w:val="left"/>
      <w:pPr>
        <w:ind w:left="2976" w:hanging="360"/>
      </w:pPr>
    </w:lvl>
    <w:lvl w:ilvl="4" w:tplc="240C0019" w:tentative="1">
      <w:start w:val="1"/>
      <w:numFmt w:val="lowerLetter"/>
      <w:lvlText w:val="%5."/>
      <w:lvlJc w:val="left"/>
      <w:pPr>
        <w:ind w:left="3696" w:hanging="360"/>
      </w:pPr>
    </w:lvl>
    <w:lvl w:ilvl="5" w:tplc="240C001B" w:tentative="1">
      <w:start w:val="1"/>
      <w:numFmt w:val="lowerRoman"/>
      <w:lvlText w:val="%6."/>
      <w:lvlJc w:val="right"/>
      <w:pPr>
        <w:ind w:left="4416" w:hanging="180"/>
      </w:pPr>
    </w:lvl>
    <w:lvl w:ilvl="6" w:tplc="240C000F" w:tentative="1">
      <w:start w:val="1"/>
      <w:numFmt w:val="decimal"/>
      <w:lvlText w:val="%7."/>
      <w:lvlJc w:val="left"/>
      <w:pPr>
        <w:ind w:left="5136" w:hanging="360"/>
      </w:pPr>
    </w:lvl>
    <w:lvl w:ilvl="7" w:tplc="240C0019" w:tentative="1">
      <w:start w:val="1"/>
      <w:numFmt w:val="lowerLetter"/>
      <w:lvlText w:val="%8."/>
      <w:lvlJc w:val="left"/>
      <w:pPr>
        <w:ind w:left="5856" w:hanging="360"/>
      </w:pPr>
    </w:lvl>
    <w:lvl w:ilvl="8" w:tplc="240C001B" w:tentative="1">
      <w:start w:val="1"/>
      <w:numFmt w:val="lowerRoman"/>
      <w:lvlText w:val="%9."/>
      <w:lvlJc w:val="right"/>
      <w:pPr>
        <w:ind w:left="6576" w:hanging="180"/>
      </w:pPr>
    </w:lvl>
  </w:abstractNum>
  <w:abstractNum w:abstractNumId="12" w15:restartNumberingAfterBreak="0">
    <w:nsid w:val="3064175D"/>
    <w:multiLevelType w:val="hybridMultilevel"/>
    <w:tmpl w:val="DABCD79C"/>
    <w:lvl w:ilvl="0" w:tplc="F56CD7C8">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B0EC2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318FD7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85AD46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92A63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098DC3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10291C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D00CB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F4E198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54D1A47"/>
    <w:multiLevelType w:val="hybridMultilevel"/>
    <w:tmpl w:val="BC0A7046"/>
    <w:lvl w:ilvl="0" w:tplc="9230BE18">
      <w:start w:val="3"/>
      <w:numFmt w:val="bullet"/>
      <w:lvlText w:val="-"/>
      <w:lvlJc w:val="left"/>
      <w:pPr>
        <w:ind w:left="720" w:hanging="360"/>
      </w:pPr>
      <w:rPr>
        <w:rFonts w:ascii="Calibri" w:eastAsiaTheme="minorHAnsi" w:hAnsi="Calibri" w:cstheme="minorBidi"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4" w15:restartNumberingAfterBreak="0">
    <w:nsid w:val="36BC7FA1"/>
    <w:multiLevelType w:val="hybridMultilevel"/>
    <w:tmpl w:val="97F6232E"/>
    <w:lvl w:ilvl="0" w:tplc="C804CC9E">
      <w:start w:val="1"/>
      <w:numFmt w:val="decimal"/>
      <w:lvlText w:val="%1."/>
      <w:lvlJc w:val="left"/>
      <w:pPr>
        <w:ind w:left="720" w:hanging="360"/>
      </w:pPr>
      <w:rPr>
        <w:rFonts w:hint="default"/>
      </w:rPr>
    </w:lvl>
    <w:lvl w:ilvl="1" w:tplc="240C0019">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15" w15:restartNumberingAfterBreak="0">
    <w:nsid w:val="3C350747"/>
    <w:multiLevelType w:val="multilevel"/>
    <w:tmpl w:val="9A900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6938C8"/>
    <w:multiLevelType w:val="hybridMultilevel"/>
    <w:tmpl w:val="F760BE80"/>
    <w:lvl w:ilvl="0" w:tplc="240C000F">
      <w:start w:val="1"/>
      <w:numFmt w:val="decimal"/>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17" w15:restartNumberingAfterBreak="0">
    <w:nsid w:val="3F112598"/>
    <w:multiLevelType w:val="multilevel"/>
    <w:tmpl w:val="D1648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B6C51"/>
    <w:multiLevelType w:val="multilevel"/>
    <w:tmpl w:val="6FE66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C41FD"/>
    <w:multiLevelType w:val="hybridMultilevel"/>
    <w:tmpl w:val="A224AAC0"/>
    <w:lvl w:ilvl="0" w:tplc="5EEC1F9A">
      <w:start w:val="3"/>
      <w:numFmt w:val="upperRoman"/>
      <w:lvlText w:val="%1."/>
      <w:lvlJc w:val="left"/>
      <w:pPr>
        <w:ind w:left="1080" w:hanging="72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20" w15:restartNumberingAfterBreak="0">
    <w:nsid w:val="43C10DF1"/>
    <w:multiLevelType w:val="multilevel"/>
    <w:tmpl w:val="F5F68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8B20D6"/>
    <w:multiLevelType w:val="hybridMultilevel"/>
    <w:tmpl w:val="33522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03756A"/>
    <w:multiLevelType w:val="hybridMultilevel"/>
    <w:tmpl w:val="1CAC44EC"/>
    <w:lvl w:ilvl="0" w:tplc="A36031D4">
      <w:start w:val="3"/>
      <w:numFmt w:val="bullet"/>
      <w:lvlText w:val="-"/>
      <w:lvlJc w:val="left"/>
      <w:pPr>
        <w:ind w:left="720" w:hanging="360"/>
      </w:pPr>
      <w:rPr>
        <w:rFonts w:ascii="Times New Roman" w:eastAsiaTheme="minorHAnsi" w:hAnsi="Times New Roman" w:cs="Times New Roman"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3" w15:restartNumberingAfterBreak="0">
    <w:nsid w:val="511D09D8"/>
    <w:multiLevelType w:val="hybridMultilevel"/>
    <w:tmpl w:val="1E74C960"/>
    <w:lvl w:ilvl="0" w:tplc="9230BE18">
      <w:start w:val="3"/>
      <w:numFmt w:val="bullet"/>
      <w:lvlText w:val="-"/>
      <w:lvlJc w:val="left"/>
      <w:pPr>
        <w:ind w:left="720" w:hanging="360"/>
      </w:pPr>
      <w:rPr>
        <w:rFonts w:ascii="Calibri" w:eastAsiaTheme="minorHAnsi" w:hAnsi="Calibri"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1E45BC3"/>
    <w:multiLevelType w:val="hybridMultilevel"/>
    <w:tmpl w:val="374841A6"/>
    <w:lvl w:ilvl="0" w:tplc="9230BE18">
      <w:start w:val="3"/>
      <w:numFmt w:val="bullet"/>
      <w:lvlText w:val="-"/>
      <w:lvlJc w:val="left"/>
      <w:pPr>
        <w:ind w:left="1440" w:hanging="360"/>
      </w:pPr>
      <w:rPr>
        <w:rFonts w:ascii="Calibri" w:eastAsiaTheme="minorHAnsi" w:hAnsi="Calibri" w:cstheme="minorBidi" w:hint="default"/>
      </w:rPr>
    </w:lvl>
    <w:lvl w:ilvl="1" w:tplc="240C0003" w:tentative="1">
      <w:start w:val="1"/>
      <w:numFmt w:val="bullet"/>
      <w:lvlText w:val="o"/>
      <w:lvlJc w:val="left"/>
      <w:pPr>
        <w:ind w:left="2160" w:hanging="360"/>
      </w:pPr>
      <w:rPr>
        <w:rFonts w:ascii="Courier New" w:hAnsi="Courier New" w:cs="Courier New" w:hint="default"/>
      </w:rPr>
    </w:lvl>
    <w:lvl w:ilvl="2" w:tplc="240C0005" w:tentative="1">
      <w:start w:val="1"/>
      <w:numFmt w:val="bullet"/>
      <w:lvlText w:val=""/>
      <w:lvlJc w:val="left"/>
      <w:pPr>
        <w:ind w:left="2880" w:hanging="360"/>
      </w:pPr>
      <w:rPr>
        <w:rFonts w:ascii="Wingdings" w:hAnsi="Wingdings" w:hint="default"/>
      </w:rPr>
    </w:lvl>
    <w:lvl w:ilvl="3" w:tplc="240C0001" w:tentative="1">
      <w:start w:val="1"/>
      <w:numFmt w:val="bullet"/>
      <w:lvlText w:val=""/>
      <w:lvlJc w:val="left"/>
      <w:pPr>
        <w:ind w:left="3600" w:hanging="360"/>
      </w:pPr>
      <w:rPr>
        <w:rFonts w:ascii="Symbol" w:hAnsi="Symbol" w:hint="default"/>
      </w:rPr>
    </w:lvl>
    <w:lvl w:ilvl="4" w:tplc="240C0003" w:tentative="1">
      <w:start w:val="1"/>
      <w:numFmt w:val="bullet"/>
      <w:lvlText w:val="o"/>
      <w:lvlJc w:val="left"/>
      <w:pPr>
        <w:ind w:left="4320" w:hanging="360"/>
      </w:pPr>
      <w:rPr>
        <w:rFonts w:ascii="Courier New" w:hAnsi="Courier New" w:cs="Courier New" w:hint="default"/>
      </w:rPr>
    </w:lvl>
    <w:lvl w:ilvl="5" w:tplc="240C0005" w:tentative="1">
      <w:start w:val="1"/>
      <w:numFmt w:val="bullet"/>
      <w:lvlText w:val=""/>
      <w:lvlJc w:val="left"/>
      <w:pPr>
        <w:ind w:left="5040" w:hanging="360"/>
      </w:pPr>
      <w:rPr>
        <w:rFonts w:ascii="Wingdings" w:hAnsi="Wingdings" w:hint="default"/>
      </w:rPr>
    </w:lvl>
    <w:lvl w:ilvl="6" w:tplc="240C0001" w:tentative="1">
      <w:start w:val="1"/>
      <w:numFmt w:val="bullet"/>
      <w:lvlText w:val=""/>
      <w:lvlJc w:val="left"/>
      <w:pPr>
        <w:ind w:left="5760" w:hanging="360"/>
      </w:pPr>
      <w:rPr>
        <w:rFonts w:ascii="Symbol" w:hAnsi="Symbol" w:hint="default"/>
      </w:rPr>
    </w:lvl>
    <w:lvl w:ilvl="7" w:tplc="240C0003" w:tentative="1">
      <w:start w:val="1"/>
      <w:numFmt w:val="bullet"/>
      <w:lvlText w:val="o"/>
      <w:lvlJc w:val="left"/>
      <w:pPr>
        <w:ind w:left="6480" w:hanging="360"/>
      </w:pPr>
      <w:rPr>
        <w:rFonts w:ascii="Courier New" w:hAnsi="Courier New" w:cs="Courier New" w:hint="default"/>
      </w:rPr>
    </w:lvl>
    <w:lvl w:ilvl="8" w:tplc="240C0005" w:tentative="1">
      <w:start w:val="1"/>
      <w:numFmt w:val="bullet"/>
      <w:lvlText w:val=""/>
      <w:lvlJc w:val="left"/>
      <w:pPr>
        <w:ind w:left="7200" w:hanging="360"/>
      </w:pPr>
      <w:rPr>
        <w:rFonts w:ascii="Wingdings" w:hAnsi="Wingdings" w:hint="default"/>
      </w:rPr>
    </w:lvl>
  </w:abstractNum>
  <w:abstractNum w:abstractNumId="25" w15:restartNumberingAfterBreak="0">
    <w:nsid w:val="52E61610"/>
    <w:multiLevelType w:val="hybridMultilevel"/>
    <w:tmpl w:val="4378DC3A"/>
    <w:lvl w:ilvl="0" w:tplc="4E126A58">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EB73CF"/>
    <w:multiLevelType w:val="hybridMultilevel"/>
    <w:tmpl w:val="C8D65B56"/>
    <w:lvl w:ilvl="0" w:tplc="FFFFFFFF">
      <w:start w:val="1"/>
      <w:numFmt w:val="lowerLetter"/>
      <w:lvlText w:val="%1."/>
      <w:lvlJc w:val="left"/>
      <w:pPr>
        <w:ind w:left="720" w:hanging="360"/>
      </w:pPr>
      <w:rPr>
        <w:rFonts w:ascii="Corbel" w:eastAsiaTheme="minorHAnsi" w:hAnsi="Corbel" w:cstheme="minorBidi"/>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6B22766"/>
    <w:multiLevelType w:val="hybridMultilevel"/>
    <w:tmpl w:val="73B8C43C"/>
    <w:lvl w:ilvl="0" w:tplc="CB120B02">
      <w:start w:val="1"/>
      <w:numFmt w:val="bullet"/>
      <w:lvlText w:val="-"/>
      <w:lvlJc w:val="left"/>
      <w:pPr>
        <w:ind w:left="36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1" w:tplc="928C8BAE">
      <w:start w:val="1"/>
      <w:numFmt w:val="bullet"/>
      <w:lvlText w:val="o"/>
      <w:lvlJc w:val="left"/>
      <w:pPr>
        <w:ind w:left="108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2" w:tplc="3E9C40AE">
      <w:start w:val="1"/>
      <w:numFmt w:val="bullet"/>
      <w:lvlText w:val="▪"/>
      <w:lvlJc w:val="left"/>
      <w:pPr>
        <w:ind w:left="180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3" w:tplc="CF0A64FE">
      <w:start w:val="1"/>
      <w:numFmt w:val="bullet"/>
      <w:lvlText w:val="•"/>
      <w:lvlJc w:val="left"/>
      <w:pPr>
        <w:ind w:left="252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4" w:tplc="F53A63F4">
      <w:start w:val="1"/>
      <w:numFmt w:val="bullet"/>
      <w:lvlText w:val="o"/>
      <w:lvlJc w:val="left"/>
      <w:pPr>
        <w:ind w:left="324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5" w:tplc="FF3C347E">
      <w:start w:val="1"/>
      <w:numFmt w:val="bullet"/>
      <w:lvlText w:val="▪"/>
      <w:lvlJc w:val="left"/>
      <w:pPr>
        <w:ind w:left="396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6" w:tplc="348A04C8">
      <w:start w:val="1"/>
      <w:numFmt w:val="bullet"/>
      <w:lvlText w:val="•"/>
      <w:lvlJc w:val="left"/>
      <w:pPr>
        <w:ind w:left="468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7" w:tplc="D14C0B36">
      <w:start w:val="1"/>
      <w:numFmt w:val="bullet"/>
      <w:lvlText w:val="o"/>
      <w:lvlJc w:val="left"/>
      <w:pPr>
        <w:ind w:left="540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8" w:tplc="7CE60F10">
      <w:start w:val="1"/>
      <w:numFmt w:val="bullet"/>
      <w:lvlText w:val="▪"/>
      <w:lvlJc w:val="left"/>
      <w:pPr>
        <w:ind w:left="612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abstractNum>
  <w:abstractNum w:abstractNumId="28" w15:restartNumberingAfterBreak="0">
    <w:nsid w:val="580A4789"/>
    <w:multiLevelType w:val="hybridMultilevel"/>
    <w:tmpl w:val="52585494"/>
    <w:lvl w:ilvl="0" w:tplc="2C6ED3FC">
      <w:start w:val="5"/>
      <w:numFmt w:val="upperRoman"/>
      <w:lvlText w:val="%1."/>
      <w:lvlJc w:val="left"/>
      <w:pPr>
        <w:ind w:left="5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F12E2040">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A47EF320">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DD2A5614">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D7CADBD2">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7F4E6CE8">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687A9BD8">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4240236C">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48C8B746">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8E341A9"/>
    <w:multiLevelType w:val="hybridMultilevel"/>
    <w:tmpl w:val="7F08B2E0"/>
    <w:lvl w:ilvl="0" w:tplc="B25E48D2">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202E4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C38668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C02BEB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F86A2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FAA4E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050F35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4C281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C7AB79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3D11D00"/>
    <w:multiLevelType w:val="hybridMultilevel"/>
    <w:tmpl w:val="2DDA4990"/>
    <w:lvl w:ilvl="0" w:tplc="240C000F">
      <w:start w:val="1"/>
      <w:numFmt w:val="decimal"/>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31" w15:restartNumberingAfterBreak="0">
    <w:nsid w:val="664236F9"/>
    <w:multiLevelType w:val="hybridMultilevel"/>
    <w:tmpl w:val="7F1856FE"/>
    <w:lvl w:ilvl="0" w:tplc="CAC691E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6C6C7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E28771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38DC1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EC264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AAF9A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A0E23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5491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42B48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92A4098"/>
    <w:multiLevelType w:val="hybridMultilevel"/>
    <w:tmpl w:val="8A382F00"/>
    <w:lvl w:ilvl="0" w:tplc="5CF2047C">
      <w:start w:val="1"/>
      <w:numFmt w:val="bullet"/>
      <w:lvlText w:val="-"/>
      <w:lvlJc w:val="left"/>
      <w:pPr>
        <w:ind w:left="36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1" w:tplc="41048E3C">
      <w:start w:val="1"/>
      <w:numFmt w:val="bullet"/>
      <w:lvlText w:val="o"/>
      <w:lvlJc w:val="left"/>
      <w:pPr>
        <w:ind w:left="108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2" w:tplc="27486B68">
      <w:start w:val="1"/>
      <w:numFmt w:val="bullet"/>
      <w:lvlText w:val="▪"/>
      <w:lvlJc w:val="left"/>
      <w:pPr>
        <w:ind w:left="180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3" w:tplc="D8BC3ECE">
      <w:start w:val="1"/>
      <w:numFmt w:val="bullet"/>
      <w:lvlText w:val="•"/>
      <w:lvlJc w:val="left"/>
      <w:pPr>
        <w:ind w:left="252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4" w:tplc="C0586B82">
      <w:start w:val="1"/>
      <w:numFmt w:val="bullet"/>
      <w:lvlText w:val="o"/>
      <w:lvlJc w:val="left"/>
      <w:pPr>
        <w:ind w:left="324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5" w:tplc="B58C522C">
      <w:start w:val="1"/>
      <w:numFmt w:val="bullet"/>
      <w:lvlText w:val="▪"/>
      <w:lvlJc w:val="left"/>
      <w:pPr>
        <w:ind w:left="396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6" w:tplc="E92828CA">
      <w:start w:val="1"/>
      <w:numFmt w:val="bullet"/>
      <w:lvlText w:val="•"/>
      <w:lvlJc w:val="left"/>
      <w:pPr>
        <w:ind w:left="468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7" w:tplc="11343922">
      <w:start w:val="1"/>
      <w:numFmt w:val="bullet"/>
      <w:lvlText w:val="o"/>
      <w:lvlJc w:val="left"/>
      <w:pPr>
        <w:ind w:left="540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lvl w:ilvl="8" w:tplc="5146579A">
      <w:start w:val="1"/>
      <w:numFmt w:val="bullet"/>
      <w:lvlText w:val="▪"/>
      <w:lvlJc w:val="left"/>
      <w:pPr>
        <w:ind w:left="6120"/>
      </w:pPr>
      <w:rPr>
        <w:rFonts w:ascii="Arial" w:eastAsia="Arial" w:hAnsi="Arial" w:cs="Arial"/>
        <w:b w:val="0"/>
        <w:i w:val="0"/>
        <w:strike w:val="0"/>
        <w:dstrike w:val="0"/>
        <w:color w:val="4472C4"/>
        <w:sz w:val="22"/>
        <w:szCs w:val="22"/>
        <w:u w:val="none" w:color="000000"/>
        <w:bdr w:val="none" w:sz="0" w:space="0" w:color="auto"/>
        <w:shd w:val="clear" w:color="auto" w:fill="auto"/>
        <w:vertAlign w:val="baseline"/>
      </w:rPr>
    </w:lvl>
  </w:abstractNum>
  <w:abstractNum w:abstractNumId="33" w15:restartNumberingAfterBreak="0">
    <w:nsid w:val="6C473342"/>
    <w:multiLevelType w:val="hybridMultilevel"/>
    <w:tmpl w:val="FAD8E1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116204"/>
    <w:multiLevelType w:val="hybridMultilevel"/>
    <w:tmpl w:val="B942D328"/>
    <w:lvl w:ilvl="0" w:tplc="FE5A4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952FD4"/>
    <w:multiLevelType w:val="hybridMultilevel"/>
    <w:tmpl w:val="1292B494"/>
    <w:lvl w:ilvl="0" w:tplc="11D69ED8">
      <w:start w:val="1"/>
      <w:numFmt w:val="bullet"/>
      <w:lvlText w:val=""/>
      <w:lvlJc w:val="left"/>
      <w:pPr>
        <w:tabs>
          <w:tab w:val="num" w:pos="720"/>
        </w:tabs>
        <w:ind w:left="720" w:hanging="360"/>
      </w:pPr>
      <w:rPr>
        <w:rFonts w:ascii="Wingdings" w:hAnsi="Wingdings" w:hint="default"/>
      </w:rPr>
    </w:lvl>
    <w:lvl w:ilvl="1" w:tplc="430458FA" w:tentative="1">
      <w:start w:val="1"/>
      <w:numFmt w:val="bullet"/>
      <w:lvlText w:val=""/>
      <w:lvlJc w:val="left"/>
      <w:pPr>
        <w:tabs>
          <w:tab w:val="num" w:pos="1440"/>
        </w:tabs>
        <w:ind w:left="1440" w:hanging="360"/>
      </w:pPr>
      <w:rPr>
        <w:rFonts w:ascii="Wingdings" w:hAnsi="Wingdings" w:hint="default"/>
      </w:rPr>
    </w:lvl>
    <w:lvl w:ilvl="2" w:tplc="F74E192C" w:tentative="1">
      <w:start w:val="1"/>
      <w:numFmt w:val="bullet"/>
      <w:lvlText w:val=""/>
      <w:lvlJc w:val="left"/>
      <w:pPr>
        <w:tabs>
          <w:tab w:val="num" w:pos="2160"/>
        </w:tabs>
        <w:ind w:left="2160" w:hanging="360"/>
      </w:pPr>
      <w:rPr>
        <w:rFonts w:ascii="Wingdings" w:hAnsi="Wingdings" w:hint="default"/>
      </w:rPr>
    </w:lvl>
    <w:lvl w:ilvl="3" w:tplc="205CD980" w:tentative="1">
      <w:start w:val="1"/>
      <w:numFmt w:val="bullet"/>
      <w:lvlText w:val=""/>
      <w:lvlJc w:val="left"/>
      <w:pPr>
        <w:tabs>
          <w:tab w:val="num" w:pos="2880"/>
        </w:tabs>
        <w:ind w:left="2880" w:hanging="360"/>
      </w:pPr>
      <w:rPr>
        <w:rFonts w:ascii="Wingdings" w:hAnsi="Wingdings" w:hint="default"/>
      </w:rPr>
    </w:lvl>
    <w:lvl w:ilvl="4" w:tplc="9F6C8ED4" w:tentative="1">
      <w:start w:val="1"/>
      <w:numFmt w:val="bullet"/>
      <w:lvlText w:val=""/>
      <w:lvlJc w:val="left"/>
      <w:pPr>
        <w:tabs>
          <w:tab w:val="num" w:pos="3600"/>
        </w:tabs>
        <w:ind w:left="3600" w:hanging="360"/>
      </w:pPr>
      <w:rPr>
        <w:rFonts w:ascii="Wingdings" w:hAnsi="Wingdings" w:hint="default"/>
      </w:rPr>
    </w:lvl>
    <w:lvl w:ilvl="5" w:tplc="EA241260" w:tentative="1">
      <w:start w:val="1"/>
      <w:numFmt w:val="bullet"/>
      <w:lvlText w:val=""/>
      <w:lvlJc w:val="left"/>
      <w:pPr>
        <w:tabs>
          <w:tab w:val="num" w:pos="4320"/>
        </w:tabs>
        <w:ind w:left="4320" w:hanging="360"/>
      </w:pPr>
      <w:rPr>
        <w:rFonts w:ascii="Wingdings" w:hAnsi="Wingdings" w:hint="default"/>
      </w:rPr>
    </w:lvl>
    <w:lvl w:ilvl="6" w:tplc="2D52107C" w:tentative="1">
      <w:start w:val="1"/>
      <w:numFmt w:val="bullet"/>
      <w:lvlText w:val=""/>
      <w:lvlJc w:val="left"/>
      <w:pPr>
        <w:tabs>
          <w:tab w:val="num" w:pos="5040"/>
        </w:tabs>
        <w:ind w:left="5040" w:hanging="360"/>
      </w:pPr>
      <w:rPr>
        <w:rFonts w:ascii="Wingdings" w:hAnsi="Wingdings" w:hint="default"/>
      </w:rPr>
    </w:lvl>
    <w:lvl w:ilvl="7" w:tplc="CC94EE94" w:tentative="1">
      <w:start w:val="1"/>
      <w:numFmt w:val="bullet"/>
      <w:lvlText w:val=""/>
      <w:lvlJc w:val="left"/>
      <w:pPr>
        <w:tabs>
          <w:tab w:val="num" w:pos="5760"/>
        </w:tabs>
        <w:ind w:left="5760" w:hanging="360"/>
      </w:pPr>
      <w:rPr>
        <w:rFonts w:ascii="Wingdings" w:hAnsi="Wingdings" w:hint="default"/>
      </w:rPr>
    </w:lvl>
    <w:lvl w:ilvl="8" w:tplc="2694663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6D4D37"/>
    <w:multiLevelType w:val="hybridMultilevel"/>
    <w:tmpl w:val="051EA53E"/>
    <w:lvl w:ilvl="0" w:tplc="8034D842">
      <w:start w:val="1"/>
      <w:numFmt w:val="bullet"/>
      <w:lvlText w:val="-"/>
      <w:lvlJc w:val="left"/>
      <w:pPr>
        <w:ind w:left="1080" w:hanging="360"/>
      </w:pPr>
      <w:rPr>
        <w:rFonts w:ascii="Corbel" w:eastAsiaTheme="minorHAnsi" w:hAnsi="Corbel" w:cs="Times New Roman" w:hint="default"/>
        <w:color w:val="auto"/>
      </w:rPr>
    </w:lvl>
    <w:lvl w:ilvl="1" w:tplc="240C0003" w:tentative="1">
      <w:start w:val="1"/>
      <w:numFmt w:val="bullet"/>
      <w:lvlText w:val="o"/>
      <w:lvlJc w:val="left"/>
      <w:pPr>
        <w:ind w:left="1800" w:hanging="360"/>
      </w:pPr>
      <w:rPr>
        <w:rFonts w:ascii="Courier New" w:hAnsi="Courier New" w:cs="Courier New" w:hint="default"/>
      </w:rPr>
    </w:lvl>
    <w:lvl w:ilvl="2" w:tplc="240C0005" w:tentative="1">
      <w:start w:val="1"/>
      <w:numFmt w:val="bullet"/>
      <w:lvlText w:val=""/>
      <w:lvlJc w:val="left"/>
      <w:pPr>
        <w:ind w:left="2520" w:hanging="360"/>
      </w:pPr>
      <w:rPr>
        <w:rFonts w:ascii="Wingdings" w:hAnsi="Wingdings" w:hint="default"/>
      </w:rPr>
    </w:lvl>
    <w:lvl w:ilvl="3" w:tplc="240C0001" w:tentative="1">
      <w:start w:val="1"/>
      <w:numFmt w:val="bullet"/>
      <w:lvlText w:val=""/>
      <w:lvlJc w:val="left"/>
      <w:pPr>
        <w:ind w:left="3240" w:hanging="360"/>
      </w:pPr>
      <w:rPr>
        <w:rFonts w:ascii="Symbol" w:hAnsi="Symbol" w:hint="default"/>
      </w:rPr>
    </w:lvl>
    <w:lvl w:ilvl="4" w:tplc="240C0003" w:tentative="1">
      <w:start w:val="1"/>
      <w:numFmt w:val="bullet"/>
      <w:lvlText w:val="o"/>
      <w:lvlJc w:val="left"/>
      <w:pPr>
        <w:ind w:left="3960" w:hanging="360"/>
      </w:pPr>
      <w:rPr>
        <w:rFonts w:ascii="Courier New" w:hAnsi="Courier New" w:cs="Courier New" w:hint="default"/>
      </w:rPr>
    </w:lvl>
    <w:lvl w:ilvl="5" w:tplc="240C0005" w:tentative="1">
      <w:start w:val="1"/>
      <w:numFmt w:val="bullet"/>
      <w:lvlText w:val=""/>
      <w:lvlJc w:val="left"/>
      <w:pPr>
        <w:ind w:left="4680" w:hanging="360"/>
      </w:pPr>
      <w:rPr>
        <w:rFonts w:ascii="Wingdings" w:hAnsi="Wingdings" w:hint="default"/>
      </w:rPr>
    </w:lvl>
    <w:lvl w:ilvl="6" w:tplc="240C0001" w:tentative="1">
      <w:start w:val="1"/>
      <w:numFmt w:val="bullet"/>
      <w:lvlText w:val=""/>
      <w:lvlJc w:val="left"/>
      <w:pPr>
        <w:ind w:left="5400" w:hanging="360"/>
      </w:pPr>
      <w:rPr>
        <w:rFonts w:ascii="Symbol" w:hAnsi="Symbol" w:hint="default"/>
      </w:rPr>
    </w:lvl>
    <w:lvl w:ilvl="7" w:tplc="240C0003" w:tentative="1">
      <w:start w:val="1"/>
      <w:numFmt w:val="bullet"/>
      <w:lvlText w:val="o"/>
      <w:lvlJc w:val="left"/>
      <w:pPr>
        <w:ind w:left="6120" w:hanging="360"/>
      </w:pPr>
      <w:rPr>
        <w:rFonts w:ascii="Courier New" w:hAnsi="Courier New" w:cs="Courier New" w:hint="default"/>
      </w:rPr>
    </w:lvl>
    <w:lvl w:ilvl="8" w:tplc="240C0005" w:tentative="1">
      <w:start w:val="1"/>
      <w:numFmt w:val="bullet"/>
      <w:lvlText w:val=""/>
      <w:lvlJc w:val="left"/>
      <w:pPr>
        <w:ind w:left="6840" w:hanging="360"/>
      </w:pPr>
      <w:rPr>
        <w:rFonts w:ascii="Wingdings" w:hAnsi="Wingdings" w:hint="default"/>
      </w:rPr>
    </w:lvl>
  </w:abstractNum>
  <w:abstractNum w:abstractNumId="37" w15:restartNumberingAfterBreak="0">
    <w:nsid w:val="7BEE1B5B"/>
    <w:multiLevelType w:val="hybridMultilevel"/>
    <w:tmpl w:val="8BFA9300"/>
    <w:lvl w:ilvl="0" w:tplc="C1A4231E">
      <w:start w:val="1"/>
      <w:numFmt w:val="lowerLetter"/>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num w:numId="1" w16cid:durableId="1922257581">
    <w:abstractNumId w:val="10"/>
  </w:num>
  <w:num w:numId="2" w16cid:durableId="668485236">
    <w:abstractNumId w:val="28"/>
  </w:num>
  <w:num w:numId="3" w16cid:durableId="1680694138">
    <w:abstractNumId w:val="4"/>
  </w:num>
  <w:num w:numId="4" w16cid:durableId="12414698">
    <w:abstractNumId w:val="31"/>
  </w:num>
  <w:num w:numId="5" w16cid:durableId="1838769073">
    <w:abstractNumId w:val="27"/>
  </w:num>
  <w:num w:numId="6" w16cid:durableId="1091703232">
    <w:abstractNumId w:val="32"/>
  </w:num>
  <w:num w:numId="7" w16cid:durableId="175971026">
    <w:abstractNumId w:val="12"/>
  </w:num>
  <w:num w:numId="8" w16cid:durableId="1733188851">
    <w:abstractNumId w:val="29"/>
  </w:num>
  <w:num w:numId="9" w16cid:durableId="318777018">
    <w:abstractNumId w:val="5"/>
  </w:num>
  <w:num w:numId="10" w16cid:durableId="1946961521">
    <w:abstractNumId w:val="0"/>
  </w:num>
  <w:num w:numId="11" w16cid:durableId="1548489166">
    <w:abstractNumId w:val="6"/>
  </w:num>
  <w:num w:numId="12" w16cid:durableId="49352958">
    <w:abstractNumId w:val="23"/>
  </w:num>
  <w:num w:numId="13" w16cid:durableId="449328099">
    <w:abstractNumId w:val="3"/>
  </w:num>
  <w:num w:numId="14" w16cid:durableId="379548902">
    <w:abstractNumId w:val="22"/>
  </w:num>
  <w:num w:numId="15" w16cid:durableId="594090562">
    <w:abstractNumId w:val="24"/>
  </w:num>
  <w:num w:numId="16" w16cid:durableId="292951255">
    <w:abstractNumId w:val="14"/>
  </w:num>
  <w:num w:numId="17" w16cid:durableId="1103260492">
    <w:abstractNumId w:val="18"/>
  </w:num>
  <w:num w:numId="18" w16cid:durableId="2103791270">
    <w:abstractNumId w:val="20"/>
  </w:num>
  <w:num w:numId="19" w16cid:durableId="306008554">
    <w:abstractNumId w:val="15"/>
  </w:num>
  <w:num w:numId="20" w16cid:durableId="1808937424">
    <w:abstractNumId w:val="17"/>
  </w:num>
  <w:num w:numId="21" w16cid:durableId="1785734938">
    <w:abstractNumId w:val="25"/>
  </w:num>
  <w:num w:numId="22" w16cid:durableId="1558778052">
    <w:abstractNumId w:val="34"/>
  </w:num>
  <w:num w:numId="23" w16cid:durableId="1566991395">
    <w:abstractNumId w:val="11"/>
  </w:num>
  <w:num w:numId="24" w16cid:durableId="1352684560">
    <w:abstractNumId w:val="9"/>
  </w:num>
  <w:num w:numId="25" w16cid:durableId="330570689">
    <w:abstractNumId w:val="26"/>
  </w:num>
  <w:num w:numId="26" w16cid:durableId="1627203042">
    <w:abstractNumId w:val="21"/>
  </w:num>
  <w:num w:numId="27" w16cid:durableId="9259079">
    <w:abstractNumId w:val="33"/>
  </w:num>
  <w:num w:numId="28" w16cid:durableId="33965963">
    <w:abstractNumId w:val="36"/>
  </w:num>
  <w:num w:numId="29" w16cid:durableId="714159756">
    <w:abstractNumId w:val="13"/>
  </w:num>
  <w:num w:numId="30" w16cid:durableId="1259866487">
    <w:abstractNumId w:val="37"/>
  </w:num>
  <w:num w:numId="31" w16cid:durableId="1516847557">
    <w:abstractNumId w:val="35"/>
  </w:num>
  <w:num w:numId="32" w16cid:durableId="1312640356">
    <w:abstractNumId w:val="7"/>
  </w:num>
  <w:num w:numId="33" w16cid:durableId="869102004">
    <w:abstractNumId w:val="8"/>
  </w:num>
  <w:num w:numId="34" w16cid:durableId="671109597">
    <w:abstractNumId w:val="1"/>
  </w:num>
  <w:num w:numId="35" w16cid:durableId="1542475464">
    <w:abstractNumId w:val="30"/>
  </w:num>
  <w:num w:numId="36" w16cid:durableId="243926847">
    <w:abstractNumId w:val="19"/>
  </w:num>
  <w:num w:numId="37" w16cid:durableId="989138780">
    <w:abstractNumId w:val="2"/>
  </w:num>
  <w:num w:numId="38" w16cid:durableId="14235253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872"/>
    <w:rsid w:val="000014AC"/>
    <w:rsid w:val="00024595"/>
    <w:rsid w:val="00033880"/>
    <w:rsid w:val="000423DC"/>
    <w:rsid w:val="000A1EBE"/>
    <w:rsid w:val="000C1E4B"/>
    <w:rsid w:val="000D51E7"/>
    <w:rsid w:val="000F1947"/>
    <w:rsid w:val="000F7C6A"/>
    <w:rsid w:val="00107180"/>
    <w:rsid w:val="00113B73"/>
    <w:rsid w:val="00115662"/>
    <w:rsid w:val="00116FC4"/>
    <w:rsid w:val="001236BB"/>
    <w:rsid w:val="001379B4"/>
    <w:rsid w:val="00152EE4"/>
    <w:rsid w:val="00153FDF"/>
    <w:rsid w:val="00156D97"/>
    <w:rsid w:val="00170319"/>
    <w:rsid w:val="00174320"/>
    <w:rsid w:val="00185A29"/>
    <w:rsid w:val="0018747B"/>
    <w:rsid w:val="001B1240"/>
    <w:rsid w:val="001D6F66"/>
    <w:rsid w:val="001D7FD5"/>
    <w:rsid w:val="001F2E27"/>
    <w:rsid w:val="001F48A5"/>
    <w:rsid w:val="001F7435"/>
    <w:rsid w:val="00200DE9"/>
    <w:rsid w:val="0020240F"/>
    <w:rsid w:val="00202EE7"/>
    <w:rsid w:val="002110F3"/>
    <w:rsid w:val="00222CE5"/>
    <w:rsid w:val="00226EC6"/>
    <w:rsid w:val="00237BDB"/>
    <w:rsid w:val="00244064"/>
    <w:rsid w:val="0027270F"/>
    <w:rsid w:val="00280493"/>
    <w:rsid w:val="002832C3"/>
    <w:rsid w:val="00283D9C"/>
    <w:rsid w:val="00294B34"/>
    <w:rsid w:val="002C623F"/>
    <w:rsid w:val="002E59C3"/>
    <w:rsid w:val="00311DA4"/>
    <w:rsid w:val="00312BAE"/>
    <w:rsid w:val="00315AB1"/>
    <w:rsid w:val="003642BC"/>
    <w:rsid w:val="003677F6"/>
    <w:rsid w:val="00371335"/>
    <w:rsid w:val="00377CDA"/>
    <w:rsid w:val="0038314B"/>
    <w:rsid w:val="00390FD1"/>
    <w:rsid w:val="00395EE5"/>
    <w:rsid w:val="003A2E96"/>
    <w:rsid w:val="003E4AB9"/>
    <w:rsid w:val="004030D6"/>
    <w:rsid w:val="00451229"/>
    <w:rsid w:val="00451F10"/>
    <w:rsid w:val="004656D3"/>
    <w:rsid w:val="004743C8"/>
    <w:rsid w:val="00484B38"/>
    <w:rsid w:val="004A31B3"/>
    <w:rsid w:val="004A5E55"/>
    <w:rsid w:val="004B6E63"/>
    <w:rsid w:val="004B7E90"/>
    <w:rsid w:val="004C5258"/>
    <w:rsid w:val="004D2765"/>
    <w:rsid w:val="004D778C"/>
    <w:rsid w:val="004F6872"/>
    <w:rsid w:val="00501606"/>
    <w:rsid w:val="0051452B"/>
    <w:rsid w:val="0051461C"/>
    <w:rsid w:val="00520FDA"/>
    <w:rsid w:val="005602A4"/>
    <w:rsid w:val="00570BEE"/>
    <w:rsid w:val="005759BF"/>
    <w:rsid w:val="00580160"/>
    <w:rsid w:val="005830F4"/>
    <w:rsid w:val="0058726F"/>
    <w:rsid w:val="0059646E"/>
    <w:rsid w:val="005A4F63"/>
    <w:rsid w:val="005E7AB5"/>
    <w:rsid w:val="005F6CD3"/>
    <w:rsid w:val="006003D8"/>
    <w:rsid w:val="0061607B"/>
    <w:rsid w:val="00631BDB"/>
    <w:rsid w:val="006353EB"/>
    <w:rsid w:val="0065418B"/>
    <w:rsid w:val="00654894"/>
    <w:rsid w:val="00667B4D"/>
    <w:rsid w:val="00677479"/>
    <w:rsid w:val="006960DF"/>
    <w:rsid w:val="0069663E"/>
    <w:rsid w:val="006978D5"/>
    <w:rsid w:val="006A2B61"/>
    <w:rsid w:val="006A6315"/>
    <w:rsid w:val="006D3494"/>
    <w:rsid w:val="006D4135"/>
    <w:rsid w:val="007140EB"/>
    <w:rsid w:val="00726816"/>
    <w:rsid w:val="007275F6"/>
    <w:rsid w:val="00732AEE"/>
    <w:rsid w:val="00736540"/>
    <w:rsid w:val="007508A6"/>
    <w:rsid w:val="007550EC"/>
    <w:rsid w:val="00755540"/>
    <w:rsid w:val="0076610F"/>
    <w:rsid w:val="00766DB5"/>
    <w:rsid w:val="007729A2"/>
    <w:rsid w:val="007C3CDF"/>
    <w:rsid w:val="007E1656"/>
    <w:rsid w:val="007E5F2D"/>
    <w:rsid w:val="00814A27"/>
    <w:rsid w:val="00815CF7"/>
    <w:rsid w:val="00816E8A"/>
    <w:rsid w:val="00817725"/>
    <w:rsid w:val="00826AD4"/>
    <w:rsid w:val="008336DC"/>
    <w:rsid w:val="008649AC"/>
    <w:rsid w:val="008765D3"/>
    <w:rsid w:val="0088042A"/>
    <w:rsid w:val="00881520"/>
    <w:rsid w:val="00884AC2"/>
    <w:rsid w:val="0089483A"/>
    <w:rsid w:val="008C295E"/>
    <w:rsid w:val="008F3F7E"/>
    <w:rsid w:val="009019B5"/>
    <w:rsid w:val="0091019D"/>
    <w:rsid w:val="00925D9F"/>
    <w:rsid w:val="009271CD"/>
    <w:rsid w:val="00991216"/>
    <w:rsid w:val="009A36A2"/>
    <w:rsid w:val="009A5439"/>
    <w:rsid w:val="009A59F7"/>
    <w:rsid w:val="009B6DF0"/>
    <w:rsid w:val="009C78F9"/>
    <w:rsid w:val="009D128F"/>
    <w:rsid w:val="009D3F7F"/>
    <w:rsid w:val="009E7C42"/>
    <w:rsid w:val="009F5057"/>
    <w:rsid w:val="00A142DA"/>
    <w:rsid w:val="00A255A9"/>
    <w:rsid w:val="00A4747D"/>
    <w:rsid w:val="00A6015B"/>
    <w:rsid w:val="00A66DDD"/>
    <w:rsid w:val="00A84454"/>
    <w:rsid w:val="00A91432"/>
    <w:rsid w:val="00A96086"/>
    <w:rsid w:val="00AB5B3E"/>
    <w:rsid w:val="00AC1BFB"/>
    <w:rsid w:val="00AC5737"/>
    <w:rsid w:val="00AD2B4A"/>
    <w:rsid w:val="00AF31E5"/>
    <w:rsid w:val="00B04135"/>
    <w:rsid w:val="00B13704"/>
    <w:rsid w:val="00B26E03"/>
    <w:rsid w:val="00B31A54"/>
    <w:rsid w:val="00B31E3E"/>
    <w:rsid w:val="00B517E7"/>
    <w:rsid w:val="00B54B18"/>
    <w:rsid w:val="00B67651"/>
    <w:rsid w:val="00B82496"/>
    <w:rsid w:val="00B83A62"/>
    <w:rsid w:val="00BB0647"/>
    <w:rsid w:val="00BB3809"/>
    <w:rsid w:val="00BC0E61"/>
    <w:rsid w:val="00BF1C81"/>
    <w:rsid w:val="00C03FA9"/>
    <w:rsid w:val="00C046DE"/>
    <w:rsid w:val="00C15A5C"/>
    <w:rsid w:val="00C5797A"/>
    <w:rsid w:val="00C634ED"/>
    <w:rsid w:val="00C6581C"/>
    <w:rsid w:val="00C77946"/>
    <w:rsid w:val="00C84AB1"/>
    <w:rsid w:val="00C9223F"/>
    <w:rsid w:val="00CA3B14"/>
    <w:rsid w:val="00CA3C31"/>
    <w:rsid w:val="00CC14D6"/>
    <w:rsid w:val="00CC72CC"/>
    <w:rsid w:val="00CD0AD3"/>
    <w:rsid w:val="00D017BA"/>
    <w:rsid w:val="00D05F36"/>
    <w:rsid w:val="00D63884"/>
    <w:rsid w:val="00D737FF"/>
    <w:rsid w:val="00DA4445"/>
    <w:rsid w:val="00DB2A9B"/>
    <w:rsid w:val="00DC3D8C"/>
    <w:rsid w:val="00DC7528"/>
    <w:rsid w:val="00DD156D"/>
    <w:rsid w:val="00DD6A2C"/>
    <w:rsid w:val="00E2100A"/>
    <w:rsid w:val="00E33883"/>
    <w:rsid w:val="00E36E1C"/>
    <w:rsid w:val="00E43B45"/>
    <w:rsid w:val="00E5667E"/>
    <w:rsid w:val="00E65841"/>
    <w:rsid w:val="00E70068"/>
    <w:rsid w:val="00E869CA"/>
    <w:rsid w:val="00EA0820"/>
    <w:rsid w:val="00EA5587"/>
    <w:rsid w:val="00EC2176"/>
    <w:rsid w:val="00EC34D8"/>
    <w:rsid w:val="00ED4293"/>
    <w:rsid w:val="00ED6099"/>
    <w:rsid w:val="00EE6193"/>
    <w:rsid w:val="00EF0268"/>
    <w:rsid w:val="00EF5DD6"/>
    <w:rsid w:val="00EF6879"/>
    <w:rsid w:val="00F00AFD"/>
    <w:rsid w:val="00F025F9"/>
    <w:rsid w:val="00F026B9"/>
    <w:rsid w:val="00F35A75"/>
    <w:rsid w:val="00F47A2A"/>
    <w:rsid w:val="00F578A2"/>
    <w:rsid w:val="00F624CC"/>
    <w:rsid w:val="00F80865"/>
    <w:rsid w:val="00F90157"/>
    <w:rsid w:val="00FA7AB4"/>
    <w:rsid w:val="00FB4181"/>
    <w:rsid w:val="00FC6C8C"/>
    <w:rsid w:val="00FD13BF"/>
    <w:rsid w:val="00FD6630"/>
  </w:rsids>
  <m:mathPr>
    <m:mathFont m:val="Cambria Math"/>
    <m:brkBin m:val="before"/>
    <m:brkBinSub m:val="--"/>
    <m:smallFrac m:val="0"/>
    <m:dispDef/>
    <m:lMargin m:val="0"/>
    <m:rMargin m:val="0"/>
    <m:defJc m:val="centerGroup"/>
    <m:wrapIndent m:val="1440"/>
    <m:intLim m:val="subSup"/>
    <m:naryLim m:val="undOvr"/>
  </m:mathPr>
  <w:themeFontLang w:val="fr-C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CD3AB"/>
  <w15:docId w15:val="{AAE79282-3AB1-4FCA-901C-5F8FDE87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D" w:eastAsia="fr-C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2" w:line="271" w:lineRule="auto"/>
      <w:ind w:left="10" w:right="57" w:hanging="10"/>
      <w:jc w:val="both"/>
    </w:pPr>
    <w:rPr>
      <w:rFonts w:ascii="Arial" w:eastAsia="Arial" w:hAnsi="Arial" w:cs="Arial"/>
      <w:color w:val="000000"/>
    </w:rPr>
  </w:style>
  <w:style w:type="paragraph" w:styleId="Titre1">
    <w:name w:val="heading 1"/>
    <w:next w:val="Normal"/>
    <w:link w:val="Titre1Car"/>
    <w:uiPriority w:val="9"/>
    <w:qFormat/>
    <w:pPr>
      <w:keepNext/>
      <w:keepLines/>
      <w:spacing w:after="0"/>
      <w:outlineLvl w:val="0"/>
    </w:pPr>
    <w:rPr>
      <w:rFonts w:ascii="Calibri" w:eastAsia="Calibri" w:hAnsi="Calibri" w:cs="Calibri"/>
      <w:b/>
      <w:i/>
      <w:color w:val="000000"/>
      <w:sz w:val="32"/>
    </w:rPr>
  </w:style>
  <w:style w:type="paragraph" w:styleId="Titre2">
    <w:name w:val="heading 2"/>
    <w:next w:val="Normal"/>
    <w:link w:val="Titre2Car"/>
    <w:uiPriority w:val="9"/>
    <w:unhideWhenUsed/>
    <w:qFormat/>
    <w:pPr>
      <w:keepNext/>
      <w:keepLines/>
      <w:spacing w:after="0"/>
      <w:ind w:left="370" w:hanging="10"/>
      <w:outlineLvl w:val="1"/>
    </w:pPr>
    <w:rPr>
      <w:rFonts w:ascii="Arial" w:eastAsia="Arial" w:hAnsi="Arial" w:cs="Arial"/>
      <w:b/>
      <w:color w:val="000000"/>
      <w:sz w:val="28"/>
    </w:rPr>
  </w:style>
  <w:style w:type="paragraph" w:styleId="Titre3">
    <w:name w:val="heading 3"/>
    <w:basedOn w:val="Normal"/>
    <w:next w:val="Normal"/>
    <w:link w:val="Titre3Car"/>
    <w:uiPriority w:val="9"/>
    <w:unhideWhenUsed/>
    <w:qFormat/>
    <w:rsid w:val="00925D9F"/>
    <w:pPr>
      <w:keepNext/>
      <w:keepLines/>
      <w:spacing w:before="40" w:after="0" w:line="259" w:lineRule="auto"/>
      <w:ind w:left="0" w:right="0" w:firstLine="0"/>
      <w:jc w:val="left"/>
      <w:outlineLvl w:val="2"/>
    </w:pPr>
    <w:rPr>
      <w:rFonts w:asciiTheme="majorHAnsi" w:eastAsiaTheme="majorEastAsia" w:hAnsiTheme="majorHAnsi" w:cstheme="majorBidi"/>
      <w:color w:val="1F3763" w:themeColor="accent1" w:themeShade="7F"/>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Arial" w:eastAsia="Arial" w:hAnsi="Arial" w:cs="Arial"/>
      <w:b/>
      <w:color w:val="000000"/>
      <w:sz w:val="28"/>
    </w:rPr>
  </w:style>
  <w:style w:type="character" w:customStyle="1" w:styleId="Titre1Car">
    <w:name w:val="Titre 1 Car"/>
    <w:link w:val="Titre1"/>
    <w:rPr>
      <w:rFonts w:ascii="Calibri" w:eastAsia="Calibri" w:hAnsi="Calibri" w:cs="Calibri"/>
      <w:b/>
      <w:i/>
      <w:color w:val="000000"/>
      <w:sz w:val="32"/>
    </w:rPr>
  </w:style>
  <w:style w:type="paragraph" w:customStyle="1" w:styleId="footnotedescription">
    <w:name w:val="footnote description"/>
    <w:next w:val="Normal"/>
    <w:link w:val="footnotedescriptionChar"/>
    <w:hidden/>
    <w:pPr>
      <w:spacing w:after="192" w:line="282" w:lineRule="auto"/>
    </w:pPr>
    <w:rPr>
      <w:rFonts w:ascii="Calibri" w:eastAsia="Calibri" w:hAnsi="Calibri" w:cs="Calibri"/>
      <w:i/>
      <w:color w:val="000000"/>
    </w:rPr>
  </w:style>
  <w:style w:type="character" w:customStyle="1" w:styleId="footnotedescriptionChar">
    <w:name w:val="footnote description Char"/>
    <w:link w:val="footnotedescription"/>
    <w:rPr>
      <w:rFonts w:ascii="Calibri" w:eastAsia="Calibri" w:hAnsi="Calibri" w:cs="Calibri"/>
      <w:i/>
      <w:color w:val="000000"/>
      <w:sz w:val="22"/>
    </w:rPr>
  </w:style>
  <w:style w:type="character" w:customStyle="1" w:styleId="footnotemark">
    <w:name w:val="footnote mark"/>
    <w:hidden/>
    <w:rPr>
      <w:rFonts w:ascii="Calibri" w:eastAsia="Calibri" w:hAnsi="Calibri" w:cs="Calibri"/>
      <w:color w:val="000000"/>
      <w:sz w:val="22"/>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phedeliste">
    <w:name w:val="List Paragraph"/>
    <w:aliases w:val="Listes,List Paragraph (bulleted list),Bullet 1 List,Indent Paragraph,References,Liste couleur - Accent 111,List Paragraph1,Dot pt,Bullet Points,List Paragraph Char Char Char,Indicator Text,Numbered Para 1,Bullet 1,MAIN CONTENT,Avenir"/>
    <w:basedOn w:val="Normal"/>
    <w:link w:val="ParagraphedelisteCar"/>
    <w:uiPriority w:val="34"/>
    <w:qFormat/>
    <w:rsid w:val="00CC72CC"/>
    <w:pPr>
      <w:spacing w:after="0" w:line="240" w:lineRule="auto"/>
      <w:ind w:left="720" w:right="0" w:firstLine="0"/>
      <w:contextualSpacing/>
      <w:jc w:val="left"/>
    </w:pPr>
    <w:rPr>
      <w:rFonts w:ascii="Times New Roman" w:eastAsia="Times New Roman" w:hAnsi="Times New Roman" w:cs="Times New Roman"/>
      <w:color w:val="auto"/>
      <w:sz w:val="24"/>
      <w:szCs w:val="24"/>
    </w:rPr>
  </w:style>
  <w:style w:type="character" w:customStyle="1" w:styleId="ParagraphedelisteCar">
    <w:name w:val="Paragraphe de liste Car"/>
    <w:aliases w:val="Listes Car,List Paragraph (bulleted list) Car,Bullet 1 List Car,Indent Paragraph Car,References Car,Liste couleur - Accent 111 Car,List Paragraph1 Car,Dot pt Car,Bullet Points Car,List Paragraph Char Char Char Car,Bullet 1 Car"/>
    <w:link w:val="Paragraphedeliste"/>
    <w:uiPriority w:val="34"/>
    <w:qFormat/>
    <w:locked/>
    <w:rsid w:val="00CC72CC"/>
    <w:rPr>
      <w:rFonts w:ascii="Times New Roman" w:eastAsia="Times New Roman" w:hAnsi="Times New Roman" w:cs="Times New Roman"/>
      <w:sz w:val="24"/>
      <w:szCs w:val="24"/>
    </w:rPr>
  </w:style>
  <w:style w:type="paragraph" w:styleId="Notedebasdepage">
    <w:name w:val="footnote text"/>
    <w:aliases w:val="FOOTNOTES,fn,single space,Footnote Text1,Fodnotetekst Tegn,footnote text Char,Fodnotetekst Tegn Char,single space Char,footnote text Char Char Char,Fodnotetekst Tegn Char1,single space Char1,footnote text Char Char1,f,Geneva 9,DSE no"/>
    <w:basedOn w:val="Normal"/>
    <w:link w:val="NotedebasdepageCar"/>
    <w:uiPriority w:val="99"/>
    <w:unhideWhenUsed/>
    <w:rsid w:val="00816E8A"/>
    <w:pPr>
      <w:spacing w:after="0" w:line="240" w:lineRule="auto"/>
      <w:ind w:left="0" w:right="0" w:firstLine="0"/>
      <w:jc w:val="left"/>
    </w:pPr>
    <w:rPr>
      <w:rFonts w:asciiTheme="minorHAnsi" w:eastAsiaTheme="minorHAnsi" w:hAnsiTheme="minorHAnsi" w:cstheme="minorBidi"/>
      <w:color w:val="auto"/>
      <w:sz w:val="20"/>
      <w:szCs w:val="20"/>
      <w:lang w:val="en-US" w:eastAsia="en-US"/>
    </w:rPr>
  </w:style>
  <w:style w:type="character" w:customStyle="1" w:styleId="NotedebasdepageCar">
    <w:name w:val="Note de bas de page Car"/>
    <w:aliases w:val="FOOTNOTES Car,fn Car,single space Car,Footnote Text1 Car,Fodnotetekst Tegn Car,footnote text Char Car,Fodnotetekst Tegn Char Car,single space Char Car,footnote text Char Char Char Car,Fodnotetekst Tegn Char1 Car,f Car,DSE no Car"/>
    <w:basedOn w:val="Policepardfaut"/>
    <w:link w:val="Notedebasdepage"/>
    <w:uiPriority w:val="99"/>
    <w:rsid w:val="00816E8A"/>
    <w:rPr>
      <w:rFonts w:eastAsiaTheme="minorHAnsi"/>
      <w:sz w:val="20"/>
      <w:szCs w:val="20"/>
      <w:lang w:val="en-US" w:eastAsia="en-US"/>
    </w:rPr>
  </w:style>
  <w:style w:type="paragraph" w:styleId="Corpsdetexte3">
    <w:name w:val="Body Text 3"/>
    <w:basedOn w:val="Normal"/>
    <w:link w:val="Corpsdetexte3Car"/>
    <w:rsid w:val="00826AD4"/>
    <w:pPr>
      <w:suppressAutoHyphens/>
      <w:spacing w:after="0" w:line="240" w:lineRule="auto"/>
      <w:ind w:left="0" w:right="0" w:firstLine="0"/>
      <w:jc w:val="center"/>
    </w:pPr>
    <w:rPr>
      <w:rFonts w:ascii="Times New Roman" w:eastAsia="Times New Roman" w:hAnsi="Times New Roman" w:cs="Times New Roman"/>
      <w:b/>
      <w:bCs/>
      <w:color w:val="auto"/>
      <w:sz w:val="24"/>
      <w:szCs w:val="24"/>
      <w:lang w:val="en-GB" w:eastAsia="ar-SA"/>
    </w:rPr>
  </w:style>
  <w:style w:type="character" w:customStyle="1" w:styleId="Corpsdetexte3Car">
    <w:name w:val="Corps de texte 3 Car"/>
    <w:basedOn w:val="Policepardfaut"/>
    <w:link w:val="Corpsdetexte3"/>
    <w:rsid w:val="00826AD4"/>
    <w:rPr>
      <w:rFonts w:ascii="Times New Roman" w:eastAsia="Times New Roman" w:hAnsi="Times New Roman" w:cs="Times New Roman"/>
      <w:b/>
      <w:bCs/>
      <w:sz w:val="24"/>
      <w:szCs w:val="24"/>
      <w:lang w:val="en-GB" w:eastAsia="ar-SA"/>
    </w:rPr>
  </w:style>
  <w:style w:type="character" w:customStyle="1" w:styleId="SansinterligneCar">
    <w:name w:val="Sans interligne Car"/>
    <w:basedOn w:val="Policepardfaut"/>
    <w:link w:val="Sansinterligne"/>
    <w:uiPriority w:val="1"/>
    <w:locked/>
    <w:rsid w:val="00AC1BFB"/>
    <w:rPr>
      <w:sz w:val="20"/>
      <w:szCs w:val="20"/>
    </w:rPr>
  </w:style>
  <w:style w:type="paragraph" w:styleId="Sansinterligne">
    <w:name w:val="No Spacing"/>
    <w:basedOn w:val="Normal"/>
    <w:link w:val="SansinterligneCar"/>
    <w:uiPriority w:val="1"/>
    <w:qFormat/>
    <w:rsid w:val="00AC1BFB"/>
    <w:pPr>
      <w:spacing w:after="120" w:line="240" w:lineRule="auto"/>
      <w:ind w:left="0" w:right="0" w:firstLine="0"/>
    </w:pPr>
    <w:rPr>
      <w:rFonts w:asciiTheme="minorHAnsi" w:eastAsiaTheme="minorEastAsia" w:hAnsiTheme="minorHAnsi" w:cstheme="minorBidi"/>
      <w:color w:val="auto"/>
      <w:sz w:val="20"/>
      <w:szCs w:val="20"/>
    </w:rPr>
  </w:style>
  <w:style w:type="paragraph" w:customStyle="1" w:styleId="xxmsonormal">
    <w:name w:val="x_x_msonormal"/>
    <w:basedOn w:val="Normal"/>
    <w:rsid w:val="00991216"/>
    <w:pPr>
      <w:spacing w:after="0" w:line="240" w:lineRule="auto"/>
      <w:ind w:left="0" w:right="0" w:firstLine="0"/>
      <w:jc w:val="left"/>
    </w:pPr>
    <w:rPr>
      <w:rFonts w:ascii="Calibri" w:eastAsiaTheme="minorHAnsi" w:hAnsi="Calibri" w:cs="Calibri"/>
      <w:color w:val="auto"/>
    </w:rPr>
  </w:style>
  <w:style w:type="character" w:customStyle="1" w:styleId="Titre3Car">
    <w:name w:val="Titre 3 Car"/>
    <w:basedOn w:val="Policepardfaut"/>
    <w:link w:val="Titre3"/>
    <w:uiPriority w:val="9"/>
    <w:rsid w:val="00925D9F"/>
    <w:rPr>
      <w:rFonts w:asciiTheme="majorHAnsi" w:eastAsiaTheme="majorEastAsia" w:hAnsiTheme="majorHAnsi" w:cstheme="majorBidi"/>
      <w:color w:val="1F3763" w:themeColor="accent1" w:themeShade="7F"/>
      <w:sz w:val="24"/>
      <w:szCs w:val="24"/>
      <w:lang w:val="en-US" w:eastAsia="en-US"/>
    </w:rPr>
  </w:style>
  <w:style w:type="paragraph" w:styleId="Lgende">
    <w:name w:val="caption"/>
    <w:basedOn w:val="Normal"/>
    <w:next w:val="Normal"/>
    <w:uiPriority w:val="35"/>
    <w:unhideWhenUsed/>
    <w:qFormat/>
    <w:rsid w:val="00925D9F"/>
    <w:pPr>
      <w:spacing w:after="200" w:line="240" w:lineRule="auto"/>
      <w:ind w:left="0" w:right="0" w:firstLine="0"/>
      <w:jc w:val="left"/>
    </w:pPr>
    <w:rPr>
      <w:rFonts w:asciiTheme="minorHAnsi" w:eastAsiaTheme="minorHAnsi" w:hAnsiTheme="minorHAnsi" w:cstheme="minorBidi"/>
      <w:i/>
      <w:iCs/>
      <w:color w:val="44546A" w:themeColor="text2"/>
      <w:sz w:val="18"/>
      <w:szCs w:val="18"/>
      <w:lang w:val="en-US" w:eastAsia="en-US"/>
    </w:rPr>
  </w:style>
  <w:style w:type="character" w:styleId="Appelnotedebasdep">
    <w:name w:val="footnote reference"/>
    <w:basedOn w:val="Policepardfaut"/>
    <w:uiPriority w:val="99"/>
    <w:semiHidden/>
    <w:unhideWhenUsed/>
    <w:rsid w:val="00925D9F"/>
    <w:rPr>
      <w:vertAlign w:val="superscript"/>
    </w:rPr>
  </w:style>
  <w:style w:type="table" w:styleId="Grilledutableau">
    <w:name w:val="Table Grid"/>
    <w:basedOn w:val="TableauNormal"/>
    <w:uiPriority w:val="39"/>
    <w:rsid w:val="00925D9F"/>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Policepardfaut"/>
    <w:rsid w:val="006A2B61"/>
    <w:rPr>
      <w:rFonts w:ascii="Calibri" w:hAnsi="Calibri" w:cs="Calibri" w:hint="default"/>
      <w:b w:val="0"/>
      <w:bCs w:val="0"/>
      <w:i w:val="0"/>
      <w:iCs w:val="0"/>
      <w:color w:val="000000"/>
      <w:sz w:val="22"/>
      <w:szCs w:val="22"/>
    </w:rPr>
  </w:style>
  <w:style w:type="character" w:styleId="Accentuation">
    <w:name w:val="Emphasis"/>
    <w:qFormat/>
    <w:rsid w:val="006A2B61"/>
    <w:rPr>
      <w:i/>
      <w:iCs/>
    </w:rPr>
  </w:style>
  <w:style w:type="paragraph" w:styleId="En-tte">
    <w:name w:val="header"/>
    <w:basedOn w:val="Normal"/>
    <w:link w:val="En-tteCar"/>
    <w:uiPriority w:val="99"/>
    <w:unhideWhenUsed/>
    <w:rsid w:val="006A6315"/>
    <w:pPr>
      <w:tabs>
        <w:tab w:val="center" w:pos="4536"/>
        <w:tab w:val="right" w:pos="9072"/>
      </w:tabs>
      <w:spacing w:after="0" w:line="240" w:lineRule="auto"/>
    </w:pPr>
  </w:style>
  <w:style w:type="character" w:customStyle="1" w:styleId="En-tteCar">
    <w:name w:val="En-tête Car"/>
    <w:basedOn w:val="Policepardfaut"/>
    <w:link w:val="En-tte"/>
    <w:uiPriority w:val="99"/>
    <w:rsid w:val="006A6315"/>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946429">
      <w:bodyDiv w:val="1"/>
      <w:marLeft w:val="0"/>
      <w:marRight w:val="0"/>
      <w:marTop w:val="0"/>
      <w:marBottom w:val="0"/>
      <w:divBdr>
        <w:top w:val="none" w:sz="0" w:space="0" w:color="auto"/>
        <w:left w:val="none" w:sz="0" w:space="0" w:color="auto"/>
        <w:bottom w:val="none" w:sz="0" w:space="0" w:color="auto"/>
        <w:right w:val="none" w:sz="0" w:space="0" w:color="auto"/>
      </w:divBdr>
    </w:div>
    <w:div w:id="752626263">
      <w:bodyDiv w:val="1"/>
      <w:marLeft w:val="0"/>
      <w:marRight w:val="0"/>
      <w:marTop w:val="0"/>
      <w:marBottom w:val="0"/>
      <w:divBdr>
        <w:top w:val="none" w:sz="0" w:space="0" w:color="auto"/>
        <w:left w:val="none" w:sz="0" w:space="0" w:color="auto"/>
        <w:bottom w:val="none" w:sz="0" w:space="0" w:color="auto"/>
        <w:right w:val="none" w:sz="0" w:space="0" w:color="auto"/>
      </w:divBdr>
      <w:divsChild>
        <w:div w:id="814102460">
          <w:marLeft w:val="547"/>
          <w:marRight w:val="0"/>
          <w:marTop w:val="200"/>
          <w:marBottom w:val="160"/>
          <w:divBdr>
            <w:top w:val="none" w:sz="0" w:space="0" w:color="auto"/>
            <w:left w:val="none" w:sz="0" w:space="0" w:color="auto"/>
            <w:bottom w:val="none" w:sz="0" w:space="0" w:color="auto"/>
            <w:right w:val="none" w:sz="0" w:space="0" w:color="auto"/>
          </w:divBdr>
        </w:div>
      </w:divsChild>
    </w:div>
    <w:div w:id="1374846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oter" Target="footer5.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B0324 - Dem. Rep. of the Congo</OfficeCountry>
    <DocumentStatus xmlns="d9cf0e28-81d2-4dc7-8b10-820d80ed680d">Not 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Rapport de Progrès 2025</FileNameDescription>
    <ProjectNumber xmlns="d9cf0e28-81d2-4dc7-8b10-820d80ed680d">01001244</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UNDP-COD</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5199F4F-8ED6-44FC-965C-468B11547BD4}"/>
</file>

<file path=customXml/itemProps2.xml><?xml version="1.0" encoding="utf-8"?>
<ds:datastoreItem xmlns:ds="http://schemas.openxmlformats.org/officeDocument/2006/customXml" ds:itemID="{D31F010B-C0B9-47C1-9929-B7D4BA18C8A3}"/>
</file>

<file path=customXml/itemProps3.xml><?xml version="1.0" encoding="utf-8"?>
<ds:datastoreItem xmlns:ds="http://schemas.openxmlformats.org/officeDocument/2006/customXml" ds:itemID="{7C0F58FF-5AA1-4CE7-88B1-839A258F0E63}"/>
</file>

<file path=docProps/app.xml><?xml version="1.0" encoding="utf-8"?>
<Properties xmlns="http://schemas.openxmlformats.org/officeDocument/2006/extended-properties" xmlns:vt="http://schemas.openxmlformats.org/officeDocument/2006/docPropsVTypes">
  <Template>Normal</Template>
  <TotalTime>11</TotalTime>
  <Pages>7</Pages>
  <Words>1526</Words>
  <Characters>8394</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Progrès 2025</dc:title>
  <dc:subject/>
  <dc:creator>Ceri Davies</dc:creator>
  <cp:keywords/>
  <dc:description/>
  <cp:lastModifiedBy>Faria Matondo</cp:lastModifiedBy>
  <cp:revision>4</cp:revision>
  <cp:lastPrinted>2023-09-18T10:51:00Z</cp:lastPrinted>
  <dcterms:created xsi:type="dcterms:W3CDTF">2026-05-22T10:34:00Z</dcterms:created>
  <dcterms:modified xsi:type="dcterms:W3CDTF">2026-05-22T13:49:00Z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